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6111" w:rsidRDefault="00142F92">
      <w:pPr>
        <w:rPr>
          <w:rFonts w:ascii="Arial" w:eastAsia="Arial" w:hAnsi="Arial" w:cs="Arial"/>
          <w:b/>
          <w:bCs/>
          <w:color w:val="FF0000"/>
        </w:rPr>
      </w:pPr>
      <w:r>
        <w:rPr>
          <w:rFonts w:ascii="Arial" w:eastAsia="Arial" w:hAnsi="Arial" w:cs="Arial"/>
          <w:b/>
          <w:bCs/>
          <w:color w:val="FF0000"/>
        </w:rPr>
        <w:t xml:space="preserve">  </w:t>
      </w:r>
    </w:p>
    <w:p w:rsidR="00C76111" w:rsidRDefault="00142F92">
      <w:pPr>
        <w:jc w:val="center"/>
        <w:rPr>
          <w:rFonts w:ascii="Arial" w:eastAsia="Arial" w:hAnsi="Arial" w:cs="Arial"/>
          <w:b/>
          <w:bCs/>
        </w:rPr>
      </w:pPr>
      <w:r>
        <w:rPr>
          <w:rFonts w:ascii="Arial" w:eastAsia="Arial" w:hAnsi="Arial" w:cs="Arial"/>
          <w:b/>
          <w:bCs/>
        </w:rPr>
        <w:t>TERMO DE REFERÊNCIA</w:t>
      </w:r>
    </w:p>
    <w:p w:rsidR="00C76111" w:rsidRDefault="00C76111">
      <w:pPr>
        <w:jc w:val="both"/>
        <w:rPr>
          <w:rFonts w:ascii="Arial" w:eastAsia="Arial" w:hAnsi="Arial" w:cs="Arial"/>
        </w:rPr>
      </w:pPr>
    </w:p>
    <w:p w:rsidR="00C76111" w:rsidRDefault="00142F92">
      <w:pPr>
        <w:pBdr>
          <w:top w:val="single" w:sz="4" w:space="1" w:color="000000"/>
          <w:left w:val="single" w:sz="4" w:space="4" w:color="000000"/>
          <w:bottom w:val="single" w:sz="4" w:space="1" w:color="000000"/>
          <w:right w:val="single" w:sz="4" w:space="31" w:color="000000"/>
        </w:pBdr>
        <w:tabs>
          <w:tab w:val="left" w:pos="465"/>
          <w:tab w:val="center" w:pos="4536"/>
        </w:tabs>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C76111" w:rsidRDefault="00C76111">
      <w:pPr>
        <w:jc w:val="center"/>
        <w:rPr>
          <w:rFonts w:ascii="Arial" w:eastAsia="Arial" w:hAnsi="Arial" w:cs="Arial"/>
          <w:b/>
          <w:bCs/>
          <w:color w:val="FF0000"/>
          <w:sz w:val="22"/>
          <w:szCs w:val="22"/>
        </w:rPr>
      </w:pPr>
    </w:p>
    <w:p w:rsidR="00C76111" w:rsidRDefault="00C76111">
      <w:pPr>
        <w:jc w:val="center"/>
        <w:rPr>
          <w:rFonts w:ascii="Arial" w:eastAsia="Arial" w:hAnsi="Arial" w:cs="Arial"/>
          <w:b/>
          <w:bCs/>
          <w:color w:val="FF0000"/>
          <w:sz w:val="22"/>
          <w:szCs w:val="22"/>
        </w:rPr>
      </w:pPr>
    </w:p>
    <w:tbl>
      <w:tblPr>
        <w:tblStyle w:val="af9"/>
        <w:tblW w:w="918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6"/>
        <w:gridCol w:w="5454"/>
      </w:tblGrid>
      <w:tr w:rsidR="00C76111">
        <w:tc>
          <w:tcPr>
            <w:tcW w:w="3726" w:type="dxa"/>
            <w:shd w:val="clear" w:color="auto" w:fill="auto"/>
          </w:tcPr>
          <w:p w:rsidR="00C76111" w:rsidRDefault="00142F92">
            <w:pPr>
              <w:widowControl w:val="0"/>
              <w:jc w:val="both"/>
              <w:rPr>
                <w:rFonts w:ascii="Arial" w:eastAsia="Arial" w:hAnsi="Arial" w:cs="Arial"/>
                <w:sz w:val="22"/>
                <w:szCs w:val="22"/>
              </w:rPr>
            </w:pPr>
            <w:r>
              <w:rPr>
                <w:rFonts w:ascii="Arial" w:eastAsia="Arial" w:hAnsi="Arial" w:cs="Arial"/>
                <w:sz w:val="22"/>
                <w:szCs w:val="22"/>
              </w:rPr>
              <w:t>Previsão no PCA</w:t>
            </w:r>
          </w:p>
        </w:tc>
        <w:tc>
          <w:tcPr>
            <w:tcW w:w="5454" w:type="dxa"/>
            <w:shd w:val="clear" w:color="auto" w:fill="auto"/>
          </w:tcPr>
          <w:p w:rsidR="00C76111" w:rsidRDefault="00142F92">
            <w:pPr>
              <w:widowControl w:val="0"/>
              <w:jc w:val="both"/>
              <w:rPr>
                <w:rFonts w:ascii="Arial" w:eastAsia="Arial" w:hAnsi="Arial" w:cs="Arial"/>
                <w:sz w:val="22"/>
                <w:szCs w:val="22"/>
                <w:highlight w:val="white"/>
              </w:rPr>
            </w:pPr>
            <w:r>
              <w:rPr>
                <w:rFonts w:ascii="Arial" w:eastAsia="Arial" w:hAnsi="Arial" w:cs="Arial"/>
                <w:sz w:val="22"/>
                <w:szCs w:val="22"/>
                <w:highlight w:val="white"/>
              </w:rPr>
              <w:t>Ação n. 100</w:t>
            </w:r>
          </w:p>
        </w:tc>
      </w:tr>
      <w:tr w:rsidR="00C76111">
        <w:tc>
          <w:tcPr>
            <w:tcW w:w="3726" w:type="dxa"/>
            <w:shd w:val="clear" w:color="auto" w:fill="auto"/>
          </w:tcPr>
          <w:p w:rsidR="00C76111" w:rsidRDefault="00142F92">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5454" w:type="dxa"/>
            <w:shd w:val="clear" w:color="auto" w:fill="auto"/>
          </w:tcPr>
          <w:p w:rsidR="00C76111" w:rsidRDefault="00142F92">
            <w:pPr>
              <w:widowControl w:val="0"/>
              <w:jc w:val="both"/>
              <w:rPr>
                <w:rFonts w:ascii="Arial" w:eastAsia="Arial" w:hAnsi="Arial" w:cs="Arial"/>
                <w:sz w:val="22"/>
                <w:szCs w:val="22"/>
              </w:rPr>
            </w:pPr>
            <w:r>
              <w:rPr>
                <w:rFonts w:ascii="Arial" w:eastAsia="Arial" w:hAnsi="Arial" w:cs="Arial"/>
                <w:sz w:val="22"/>
                <w:szCs w:val="22"/>
              </w:rPr>
              <w:t>(   ) Baixa    ( x ) Média    (  ) Alta</w:t>
            </w:r>
          </w:p>
        </w:tc>
      </w:tr>
    </w:tbl>
    <w:p w:rsidR="00C76111" w:rsidRDefault="00C76111">
      <w:pPr>
        <w:jc w:val="center"/>
        <w:rPr>
          <w:rFonts w:ascii="Arial" w:eastAsia="Arial" w:hAnsi="Arial" w:cs="Arial"/>
          <w:b/>
          <w:bCs/>
          <w:color w:val="FF0000"/>
          <w:sz w:val="22"/>
          <w:szCs w:val="22"/>
        </w:rPr>
      </w:pPr>
    </w:p>
    <w:p w:rsidR="00C76111" w:rsidRDefault="00C76111">
      <w:pPr>
        <w:jc w:val="center"/>
        <w:rPr>
          <w:rFonts w:ascii="Arial" w:eastAsia="Arial" w:hAnsi="Arial" w:cs="Arial"/>
          <w:b/>
          <w:bCs/>
          <w:color w:val="FF0000"/>
          <w:sz w:val="22"/>
          <w:szCs w:val="22"/>
        </w:rPr>
      </w:pPr>
    </w:p>
    <w:tbl>
      <w:tblPr>
        <w:tblStyle w:val="afa"/>
        <w:tblpPr w:leftFromText="141" w:rightFromText="141" w:vertAnchor="text"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C76111">
        <w:trPr>
          <w:trHeight w:val="357"/>
        </w:trPr>
        <w:tc>
          <w:tcPr>
            <w:tcW w:w="9776" w:type="dxa"/>
            <w:tcBorders>
              <w:top w:val="single" w:sz="4" w:space="0" w:color="000000"/>
            </w:tcBorders>
            <w:shd w:val="clear" w:color="auto" w:fill="E36C09"/>
          </w:tcPr>
          <w:p w:rsidR="00C76111" w:rsidRDefault="00142F92">
            <w:pPr>
              <w:numPr>
                <w:ilvl w:val="0"/>
                <w:numId w:val="7"/>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C76111">
        <w:tc>
          <w:tcPr>
            <w:tcW w:w="9776" w:type="dxa"/>
            <w:tcBorders>
              <w:top w:val="single" w:sz="4" w:space="0" w:color="000000"/>
            </w:tcBorders>
            <w:shd w:val="clear" w:color="auto" w:fill="auto"/>
          </w:tcPr>
          <w:p w:rsidR="00C76111" w:rsidRDefault="00142F92" w:rsidP="0056437C">
            <w:pPr>
              <w:tabs>
                <w:tab w:val="left" w:pos="144"/>
                <w:tab w:val="left" w:pos="1584"/>
                <w:tab w:val="left" w:pos="2304"/>
                <w:tab w:val="left" w:pos="3024"/>
                <w:tab w:val="left" w:pos="3744"/>
                <w:tab w:val="left" w:pos="4464"/>
                <w:tab w:val="left" w:pos="5184"/>
                <w:tab w:val="left" w:pos="5904"/>
                <w:tab w:val="left" w:pos="6624"/>
              </w:tabs>
              <w:spacing w:line="360" w:lineRule="auto"/>
              <w:jc w:val="both"/>
              <w:rPr>
                <w:rFonts w:ascii="Arial" w:eastAsia="Arial" w:hAnsi="Arial" w:cs="Arial"/>
                <w:color w:val="000000"/>
                <w:sz w:val="22"/>
                <w:szCs w:val="22"/>
              </w:rPr>
            </w:pPr>
            <w:r>
              <w:rPr>
                <w:rFonts w:ascii="Arial" w:eastAsia="Arial" w:hAnsi="Arial" w:cs="Arial"/>
                <w:sz w:val="22"/>
                <w:szCs w:val="22"/>
              </w:rPr>
              <w:t>O presente Termo de Referência tem por objeto a contratação de empresa(s) especializada(s) para a prestação de serviços de infraestrutura e apoio técnico-operacional, de natureza comum, compreendendo a locação de palc</w:t>
            </w:r>
            <w:r w:rsidR="0056437C">
              <w:rPr>
                <w:rFonts w:ascii="Arial" w:eastAsia="Arial" w:hAnsi="Arial" w:cs="Arial"/>
                <w:sz w:val="22"/>
                <w:szCs w:val="22"/>
              </w:rPr>
              <w:t>o, iluminação, sistemas de som</w:t>
            </w:r>
            <w:r>
              <w:rPr>
                <w:rFonts w:ascii="Arial" w:eastAsia="Arial" w:hAnsi="Arial" w:cs="Arial"/>
                <w:sz w:val="22"/>
                <w:szCs w:val="22"/>
              </w:rPr>
              <w:t xml:space="preserve">, bem como a contratação de </w:t>
            </w:r>
            <w:r>
              <w:rPr>
                <w:rFonts w:ascii="Arial" w:eastAsia="Arial" w:hAnsi="Arial" w:cs="Arial"/>
                <w:sz w:val="22"/>
                <w:szCs w:val="22"/>
                <w:highlight w:val="white"/>
              </w:rPr>
              <w:t>equipe de segurança desarmada</w:t>
            </w:r>
            <w:r>
              <w:rPr>
                <w:rFonts w:ascii="Arial" w:eastAsia="Arial" w:hAnsi="Arial" w:cs="Arial"/>
                <w:sz w:val="22"/>
                <w:szCs w:val="22"/>
              </w:rPr>
              <w:t>, brigadistas e tendas destinados à execução do evento “Rock Mí</w:t>
            </w:r>
            <w:r w:rsidR="00672896">
              <w:rPr>
                <w:rFonts w:ascii="Arial" w:eastAsia="Arial" w:hAnsi="Arial" w:cs="Arial"/>
                <w:sz w:val="22"/>
                <w:szCs w:val="22"/>
              </w:rPr>
              <w:t>s</w:t>
            </w:r>
            <w:r>
              <w:rPr>
                <w:rFonts w:ascii="Arial" w:eastAsia="Arial" w:hAnsi="Arial" w:cs="Arial"/>
                <w:sz w:val="22"/>
                <w:szCs w:val="22"/>
              </w:rPr>
              <w:t>tico Festival 2026’’, a ser realizado nos dias 02 e 03 de maio de 2026, conforme quantitativos e especificações constantes no Anexo I e demais condições estabelecidas neste instrumento.</w:t>
            </w: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C76111">
        <w:tc>
          <w:tcPr>
            <w:tcW w:w="9776" w:type="dxa"/>
            <w:tcBorders>
              <w:top w:val="single" w:sz="4" w:space="0" w:color="000000"/>
            </w:tcBorders>
            <w:shd w:val="clear" w:color="auto" w:fill="auto"/>
          </w:tcPr>
          <w:p w:rsidR="00C76111" w:rsidRDefault="00C76111">
            <w:pPr>
              <w:rPr>
                <w:rFonts w:ascii="Arial" w:eastAsia="Arial" w:hAnsi="Arial" w:cs="Arial"/>
                <w:sz w:val="22"/>
                <w:szCs w:val="22"/>
              </w:rPr>
            </w:pPr>
          </w:p>
          <w:p w:rsidR="00C76111" w:rsidRDefault="00142F92">
            <w:pPr>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C76111" w:rsidRDefault="00C76111">
            <w:pPr>
              <w:ind w:left="196" w:right="228"/>
              <w:jc w:val="both"/>
              <w:rPr>
                <w:rFonts w:ascii="Arial" w:eastAsia="Arial" w:hAnsi="Arial" w:cs="Arial"/>
                <w:color w:val="000000"/>
                <w:sz w:val="22"/>
                <w:szCs w:val="22"/>
              </w:rPr>
            </w:pPr>
          </w:p>
          <w:p w:rsidR="00C76111" w:rsidRDefault="00142F92">
            <w:pPr>
              <w:pBdr>
                <w:top w:val="nil"/>
                <w:left w:val="nil"/>
                <w:bottom w:val="nil"/>
                <w:right w:val="nil"/>
                <w:between w:val="nil"/>
              </w:pBdr>
              <w:tabs>
                <w:tab w:val="left" w:pos="1392"/>
              </w:tabs>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Os bens objeto desta contratação são caracterizados como comuns, com características e especificações usuais de mercado.</w:t>
            </w:r>
          </w:p>
          <w:p w:rsidR="00C76111" w:rsidRDefault="00C76111">
            <w:pPr>
              <w:pBdr>
                <w:top w:val="nil"/>
                <w:left w:val="nil"/>
                <w:bottom w:val="nil"/>
                <w:right w:val="nil"/>
                <w:between w:val="nil"/>
              </w:pBdr>
              <w:ind w:left="196"/>
              <w:jc w:val="both"/>
              <w:rPr>
                <w:rFonts w:ascii="Arial" w:eastAsia="Arial" w:hAnsi="Arial" w:cs="Arial"/>
                <w:color w:val="000000"/>
                <w:sz w:val="22"/>
                <w:szCs w:val="22"/>
              </w:rPr>
            </w:pP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t>1.2. Descrição</w:t>
            </w:r>
            <w:r>
              <w:rPr>
                <w:b/>
                <w:bCs/>
                <w:color w:val="FF0000"/>
              </w:rPr>
              <w:t xml:space="preserve"> </w:t>
            </w:r>
            <w:r>
              <w:rPr>
                <w:b/>
                <w:bCs/>
                <w:color w:val="FFFFFF"/>
              </w:rPr>
              <w:t>da solução como um todo considerando o ciclo de vida do objeto</w:t>
            </w:r>
          </w:p>
        </w:tc>
      </w:tr>
      <w:tr w:rsidR="00C76111">
        <w:tc>
          <w:tcPr>
            <w:tcW w:w="9776" w:type="dxa"/>
            <w:tcBorders>
              <w:top w:val="single" w:sz="4" w:space="0" w:color="000000"/>
            </w:tcBorders>
            <w:shd w:val="clear" w:color="auto" w:fill="auto"/>
          </w:tcPr>
          <w:p w:rsidR="00C76111" w:rsidRDefault="00C76111">
            <w:pPr>
              <w:rPr>
                <w:rFonts w:ascii="Arial" w:eastAsia="Arial" w:hAnsi="Arial" w:cs="Arial"/>
                <w:b/>
                <w:bCs/>
                <w:color w:val="000000"/>
                <w:sz w:val="22"/>
                <w:szCs w:val="22"/>
              </w:rPr>
            </w:pPr>
          </w:p>
          <w:p w:rsidR="00C76111" w:rsidRDefault="00142F92">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Encontra-se pormenorizada em tópico específico dos ETP, apêndice deste TR.</w:t>
            </w:r>
          </w:p>
          <w:p w:rsidR="00C76111" w:rsidRDefault="00142F92">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Prevista no Catálogo Eletrônico de Padronização de Compras e Serviços</w:t>
            </w:r>
          </w:p>
          <w:p w:rsidR="00C76111" w:rsidRDefault="00142F92">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 prevista no Catálogo Eletrônico de Padronização de Compras e Serviços, pois o mesmo ainda não foi elaborado em nosso município. </w:t>
            </w:r>
          </w:p>
          <w:p w:rsidR="00C76111" w:rsidRDefault="00142F92">
            <w:pPr>
              <w:rPr>
                <w:rFonts w:ascii="Arial" w:eastAsia="Arial" w:hAnsi="Arial" w:cs="Arial"/>
                <w:color w:val="000000"/>
                <w:sz w:val="22"/>
                <w:szCs w:val="22"/>
              </w:rPr>
            </w:pPr>
            <w:r>
              <w:rPr>
                <w:rFonts w:ascii="Arial" w:eastAsia="Arial" w:hAnsi="Arial" w:cs="Arial"/>
                <w:color w:val="000000"/>
                <w:sz w:val="22"/>
                <w:szCs w:val="22"/>
              </w:rPr>
              <w:t xml:space="preserve">     </w:t>
            </w: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C76111">
        <w:tc>
          <w:tcPr>
            <w:tcW w:w="9776" w:type="dxa"/>
            <w:tcBorders>
              <w:top w:val="single" w:sz="4" w:space="0" w:color="000000"/>
            </w:tcBorders>
            <w:shd w:val="clear" w:color="auto" w:fill="auto"/>
          </w:tcPr>
          <w:p w:rsidR="00C76111" w:rsidRDefault="00C76111">
            <w:pPr>
              <w:jc w:val="both"/>
              <w:rPr>
                <w:rFonts w:ascii="Arial" w:eastAsia="Arial" w:hAnsi="Arial" w:cs="Arial"/>
                <w:sz w:val="22"/>
                <w:szCs w:val="22"/>
              </w:rPr>
            </w:pPr>
          </w:p>
          <w:p w:rsidR="00C76111" w:rsidRDefault="00142F92">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C76111" w:rsidRDefault="00C76111">
            <w:pPr>
              <w:jc w:val="both"/>
              <w:rPr>
                <w:rFonts w:ascii="Arial" w:eastAsia="Arial" w:hAnsi="Arial" w:cs="Arial"/>
                <w:color w:val="548DD4"/>
                <w:sz w:val="22"/>
                <w:szCs w:val="22"/>
              </w:rPr>
            </w:pPr>
          </w:p>
          <w:p w:rsidR="00C76111" w:rsidRDefault="00142F92">
            <w:pPr>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    ) Não  (caso não, preencher abaixo)</w:t>
            </w:r>
          </w:p>
          <w:p w:rsidR="00C76111" w:rsidRDefault="00C76111">
            <w:pPr>
              <w:jc w:val="both"/>
              <w:rPr>
                <w:rFonts w:ascii="Arial" w:eastAsia="Arial" w:hAnsi="Arial" w:cs="Arial"/>
                <w:sz w:val="22"/>
                <w:szCs w:val="22"/>
              </w:rPr>
            </w:pPr>
          </w:p>
          <w:p w:rsidR="00C76111" w:rsidRDefault="00C76111">
            <w:pPr>
              <w:jc w:val="both"/>
              <w:rPr>
                <w:rFonts w:ascii="Arial" w:eastAsia="Arial" w:hAnsi="Arial" w:cs="Arial"/>
                <w:color w:val="000000"/>
                <w:sz w:val="22"/>
                <w:szCs w:val="22"/>
              </w:rPr>
            </w:pPr>
          </w:p>
          <w:p w:rsidR="00C76111" w:rsidRDefault="00142F92">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C76111" w:rsidRDefault="00C76111">
            <w:pPr>
              <w:jc w:val="both"/>
              <w:rPr>
                <w:rFonts w:ascii="Arial" w:eastAsia="Arial" w:hAnsi="Arial" w:cs="Arial"/>
                <w:b/>
                <w:bCs/>
                <w:i/>
                <w:iCs/>
                <w:sz w:val="22"/>
                <w:szCs w:val="22"/>
              </w:rPr>
            </w:pPr>
          </w:p>
          <w:p w:rsidR="00C76111" w:rsidRDefault="00C76111">
            <w:pPr>
              <w:jc w:val="both"/>
              <w:rPr>
                <w:rFonts w:ascii="Arial" w:eastAsia="Arial" w:hAnsi="Arial" w:cs="Arial"/>
                <w:b/>
                <w:bCs/>
                <w:i/>
                <w:iCs/>
                <w:sz w:val="22"/>
                <w:szCs w:val="22"/>
              </w:rPr>
            </w:pPr>
          </w:p>
          <w:tbl>
            <w:tblPr>
              <w:tblStyle w:val="afb"/>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C76111">
              <w:trPr>
                <w:trHeight w:val="3645"/>
              </w:trPr>
              <w:tc>
                <w:tcPr>
                  <w:tcW w:w="9545" w:type="dxa"/>
                </w:tcPr>
                <w:p w:rsidR="00C76111" w:rsidRDefault="00142F92" w:rsidP="008E6B0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lastRenderedPageBreak/>
                    <w:t xml:space="preserve">A presente contratação faz-se necessária para viabilizar a realização do evento </w:t>
                  </w:r>
                  <w:r>
                    <w:rPr>
                      <w:rFonts w:ascii="Arial" w:eastAsia="Arial" w:hAnsi="Arial" w:cs="Arial"/>
                      <w:b/>
                      <w:bCs/>
                      <w:sz w:val="22"/>
                      <w:szCs w:val="22"/>
                    </w:rPr>
                    <w:t xml:space="preserve">“Rock </w:t>
                  </w:r>
                  <w:proofErr w:type="gramStart"/>
                  <w:r>
                    <w:rPr>
                      <w:rFonts w:ascii="Arial" w:eastAsia="Arial" w:hAnsi="Arial" w:cs="Arial"/>
                      <w:b/>
                      <w:bCs/>
                      <w:sz w:val="22"/>
                      <w:szCs w:val="22"/>
                    </w:rPr>
                    <w:t>Mí</w:t>
                  </w:r>
                  <w:r w:rsidR="00672896">
                    <w:rPr>
                      <w:rFonts w:ascii="Arial" w:eastAsia="Arial" w:hAnsi="Arial" w:cs="Arial"/>
                      <w:b/>
                      <w:bCs/>
                      <w:sz w:val="22"/>
                      <w:szCs w:val="22"/>
                    </w:rPr>
                    <w:t>s</w:t>
                  </w:r>
                  <w:r>
                    <w:rPr>
                      <w:rFonts w:ascii="Arial" w:eastAsia="Arial" w:hAnsi="Arial" w:cs="Arial"/>
                      <w:b/>
                      <w:bCs/>
                      <w:sz w:val="22"/>
                      <w:szCs w:val="22"/>
                    </w:rPr>
                    <w:t>tico  Festival</w:t>
                  </w:r>
                  <w:proofErr w:type="gramEnd"/>
                  <w:r>
                    <w:rPr>
                      <w:rFonts w:ascii="Arial" w:eastAsia="Arial" w:hAnsi="Arial" w:cs="Arial"/>
                      <w:b/>
                      <w:bCs/>
                      <w:sz w:val="22"/>
                      <w:szCs w:val="22"/>
                    </w:rPr>
                    <w:t xml:space="preserve"> 2026”</w:t>
                  </w:r>
                  <w:r>
                    <w:rPr>
                      <w:rFonts w:ascii="Arial" w:eastAsia="Arial" w:hAnsi="Arial" w:cs="Arial"/>
                      <w:sz w:val="22"/>
                      <w:szCs w:val="22"/>
                    </w:rPr>
                    <w:t xml:space="preserve">, programado para os dias </w:t>
                  </w:r>
                  <w:r>
                    <w:rPr>
                      <w:rFonts w:ascii="Arial" w:eastAsia="Arial" w:hAnsi="Arial" w:cs="Arial"/>
                      <w:b/>
                      <w:bCs/>
                      <w:sz w:val="22"/>
                      <w:szCs w:val="22"/>
                    </w:rPr>
                    <w:t>02 e 03 de maio de 2026</w:t>
                  </w:r>
                  <w:r>
                    <w:rPr>
                      <w:rFonts w:ascii="Arial" w:eastAsia="Arial" w:hAnsi="Arial" w:cs="Arial"/>
                      <w:sz w:val="22"/>
                      <w:szCs w:val="22"/>
                    </w:rPr>
                    <w:t>, integrante do calendário oficial de eventos do Município, com relevante impacto cultural, turístico e econômico.</w:t>
                  </w:r>
                </w:p>
                <w:p w:rsidR="00C76111" w:rsidRDefault="00142F92" w:rsidP="008E6B0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Considerando o porte do evento e a estimativa de público participante, torna-se imprescindível a disponibilização de infraestrutura adequada e segura, incluindo palco, sistemas de sonorização e iluminação profissional, bem como equipe de apoio técnico-operacional e brigadistas, de modo a assegurar condições apropriadas de acessibilidade, conforto, segurança e qualidade na execução das atividades previstas.</w:t>
                  </w:r>
                </w:p>
                <w:p w:rsidR="00C76111" w:rsidRDefault="00142F92" w:rsidP="008E6B0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 xml:space="preserve">Ressalta-se que o Município não dispõe, em seu quadro próprio, de equipamentos, estruturas e profissionais especializados em quantidade e especificidade suficientes para atender às exigências técnicas e operacionais necessárias à realização do evento, o que justifica a contratação de </w:t>
                  </w:r>
                  <w:proofErr w:type="gramStart"/>
                  <w:r>
                    <w:rPr>
                      <w:rFonts w:ascii="Arial" w:eastAsia="Arial" w:hAnsi="Arial" w:cs="Arial"/>
                      <w:sz w:val="22"/>
                      <w:szCs w:val="22"/>
                    </w:rPr>
                    <w:t>empresa(</w:t>
                  </w:r>
                  <w:proofErr w:type="gramEnd"/>
                  <w:r>
                    <w:rPr>
                      <w:rFonts w:ascii="Arial" w:eastAsia="Arial" w:hAnsi="Arial" w:cs="Arial"/>
                      <w:sz w:val="22"/>
                      <w:szCs w:val="22"/>
                    </w:rPr>
                    <w:t>s) especializada(s).</w:t>
                  </w:r>
                </w:p>
                <w:p w:rsidR="00C76111" w:rsidRDefault="00142F92" w:rsidP="008E6B0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Ademais, a contratação visa garantir o atendimento às normas de segurança, acessibilidade, prevenção de riscos e demais legislações aplicáveis, bem como assegurar a adequada organização do espaço, o correto funcionamento dos serviços e o pleno atendimento ao público, artistas, trabalhadores e demais envolvidos.</w:t>
                  </w:r>
                </w:p>
                <w:p w:rsidR="00C76111" w:rsidRDefault="00142F92" w:rsidP="008E6B05">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Dessa forma, a contratação pretendida mostra-se indispensável para a execução eficiente, segura e organizada do evento, contribuindo para a promoção da cultura, do turismo local e do desenvolvimento econômico do Município</w:t>
                  </w:r>
                </w:p>
              </w:tc>
            </w:tr>
          </w:tbl>
          <w:p w:rsidR="00C76111" w:rsidRDefault="00C76111">
            <w:pPr>
              <w:jc w:val="both"/>
              <w:rPr>
                <w:rFonts w:ascii="Arial" w:eastAsia="Arial" w:hAnsi="Arial" w:cs="Arial"/>
                <w:b/>
                <w:bCs/>
                <w:i/>
                <w:iCs/>
                <w:sz w:val="22"/>
                <w:szCs w:val="22"/>
              </w:rPr>
            </w:pPr>
          </w:p>
          <w:p w:rsidR="00C76111" w:rsidRDefault="00142F92">
            <w:pPr>
              <w:jc w:val="both"/>
              <w:rPr>
                <w:rFonts w:ascii="Arial" w:eastAsia="Arial" w:hAnsi="Arial" w:cs="Arial"/>
                <w:b/>
                <w:bCs/>
                <w:i/>
                <w:iCs/>
                <w:sz w:val="22"/>
                <w:szCs w:val="22"/>
              </w:rPr>
            </w:pPr>
            <w:r>
              <w:rPr>
                <w:rFonts w:ascii="Arial" w:eastAsia="Arial" w:hAnsi="Arial" w:cs="Arial"/>
                <w:b/>
                <w:bCs/>
                <w:i/>
                <w:iCs/>
                <w:sz w:val="22"/>
                <w:szCs w:val="22"/>
              </w:rPr>
              <w:t>Benefícios diretos e indiretos:</w:t>
            </w:r>
          </w:p>
          <w:p w:rsidR="00C76111" w:rsidRDefault="00C76111">
            <w:pPr>
              <w:jc w:val="both"/>
              <w:rPr>
                <w:rFonts w:ascii="Arial" w:eastAsia="Arial" w:hAnsi="Arial" w:cs="Arial"/>
                <w:b/>
                <w:bCs/>
                <w:i/>
                <w:iCs/>
                <w:sz w:val="22"/>
                <w:szCs w:val="22"/>
              </w:rPr>
            </w:pPr>
          </w:p>
          <w:tbl>
            <w:tblPr>
              <w:tblStyle w:val="afc"/>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C76111">
              <w:tc>
                <w:tcPr>
                  <w:tcW w:w="9545" w:type="dxa"/>
                </w:tcPr>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b/>
                      <w:bCs/>
                      <w:sz w:val="22"/>
                      <w:szCs w:val="22"/>
                    </w:rPr>
                    <w:t>Benefícios Diretos</w:t>
                  </w:r>
                </w:p>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sz w:val="22"/>
                      <w:szCs w:val="22"/>
                    </w:rPr>
                    <w:t xml:space="preserve">A contratação possibilitará a realização do evento </w:t>
                  </w:r>
                  <w:r>
                    <w:rPr>
                      <w:rFonts w:ascii="Arial" w:eastAsia="Arial" w:hAnsi="Arial" w:cs="Arial"/>
                      <w:b/>
                      <w:bCs/>
                      <w:sz w:val="22"/>
                      <w:szCs w:val="22"/>
                    </w:rPr>
                    <w:t>Rock Místico Festival 2026</w:t>
                  </w:r>
                  <w:r>
                    <w:rPr>
                      <w:rFonts w:ascii="Arial" w:eastAsia="Arial" w:hAnsi="Arial" w:cs="Arial"/>
                      <w:sz w:val="22"/>
                      <w:szCs w:val="22"/>
                    </w:rPr>
                    <w:t xml:space="preserve"> com infraestrutura adequada, segura e compatível com o porte e a complexidade das atividades programadas, assegurando qualidade técnica na sonorização, iluminação e montagem do palco. Proporcionará, ainda, melhores condições de conforto, acessibilidade e segurança ao público, artistas, trabalhadores e demais participantes, por meio da disponibilização de banheiros químicos, inclusive adaptados, equipe de apoio operacional e brigadistas.</w:t>
                  </w:r>
                </w:p>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sz w:val="22"/>
                      <w:szCs w:val="22"/>
                    </w:rPr>
                    <w:t>Além disso, garantirá o cumprimento das normas legais e técnicas relacionadas à segurança, prevenção de riscos, acessibilidade e organização de eventos, reduzindo a possibilidade de ocorrências que possam comprometer a integridade física dos participantes ou a execução do evento.</w:t>
                  </w:r>
                </w:p>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b/>
                      <w:bCs/>
                      <w:sz w:val="22"/>
                      <w:szCs w:val="22"/>
                    </w:rPr>
                    <w:lastRenderedPageBreak/>
                    <w:t>Benefícios Indiretos</w:t>
                  </w:r>
                </w:p>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sz w:val="22"/>
                      <w:szCs w:val="22"/>
                    </w:rPr>
                    <w:t>A realização do evento contribuirá para o fortalecimento da cultura local e regional, incentivando a difusão de manifestações artísticas e musicais, bem como a valorização de artistas e produtores culturais. Haverá estímulo ao turismo, com atração de visitantes de outras localidades, impactando positivamente a economia local por meio do aumento da demanda em setores como hospedagem, alimentação, comércio e serviços.</w:t>
                  </w:r>
                </w:p>
                <w:p w:rsidR="00C76111" w:rsidRDefault="00142F92" w:rsidP="008E6B05">
                  <w:pPr>
                    <w:framePr w:hSpace="141" w:wrap="around" w:vAnchor="text" w:hAnchor="text" w:y="1"/>
                    <w:numPr>
                      <w:ilvl w:val="0"/>
                      <w:numId w:val="10"/>
                    </w:numPr>
                    <w:spacing w:before="240" w:after="240"/>
                    <w:rPr>
                      <w:rFonts w:ascii="Arial" w:eastAsia="Arial" w:hAnsi="Arial" w:cs="Arial"/>
                      <w:sz w:val="22"/>
                      <w:szCs w:val="22"/>
                    </w:rPr>
                  </w:pPr>
                  <w:r>
                    <w:rPr>
                      <w:rFonts w:ascii="Arial" w:eastAsia="Arial" w:hAnsi="Arial" w:cs="Arial"/>
                      <w:sz w:val="22"/>
                      <w:szCs w:val="22"/>
                    </w:rPr>
                    <w:t>Adicionalmente, o evento promove a integração social e o lazer da população, reforça a imagem institucional do Município como fomentador de cultura e entretenimento e contribui para o desenvolvimento socioeconômico, consolidando o calendário anual de eventos e ampliando a visibilidade do destino turístico.</w:t>
                  </w:r>
                </w:p>
              </w:tc>
            </w:tr>
          </w:tbl>
          <w:p w:rsidR="00C76111" w:rsidRDefault="00C76111">
            <w:pPr>
              <w:jc w:val="both"/>
              <w:rPr>
                <w:rFonts w:ascii="Arial" w:eastAsia="Arial" w:hAnsi="Arial" w:cs="Arial"/>
                <w:b/>
                <w:bCs/>
                <w:i/>
                <w:iCs/>
                <w:sz w:val="22"/>
                <w:szCs w:val="22"/>
              </w:rPr>
            </w:pPr>
          </w:p>
          <w:p w:rsidR="00C76111" w:rsidRDefault="00142F92">
            <w:pPr>
              <w:jc w:val="both"/>
              <w:rPr>
                <w:rFonts w:ascii="Arial" w:eastAsia="Arial" w:hAnsi="Arial" w:cs="Arial"/>
                <w:i/>
                <w:iCs/>
                <w:sz w:val="22"/>
                <w:szCs w:val="22"/>
              </w:rPr>
            </w:pPr>
            <w:r>
              <w:rPr>
                <w:rFonts w:ascii="Arial" w:eastAsia="Arial" w:hAnsi="Arial" w:cs="Arial"/>
                <w:b/>
                <w:bCs/>
                <w:i/>
                <w:iCs/>
                <w:sz w:val="22"/>
                <w:szCs w:val="22"/>
              </w:rPr>
              <w:t xml:space="preserve">Natureza do serviço </w:t>
            </w:r>
            <w:proofErr w:type="gramStart"/>
            <w:r>
              <w:rPr>
                <w:rFonts w:ascii="Arial" w:eastAsia="Arial" w:hAnsi="Arial" w:cs="Arial"/>
                <w:i/>
                <w:iCs/>
                <w:color w:val="000000"/>
                <w:sz w:val="22"/>
                <w:szCs w:val="22"/>
              </w:rPr>
              <w:t xml:space="preserve">(  </w:t>
            </w:r>
            <w:proofErr w:type="gramEnd"/>
            <w:r>
              <w:rPr>
                <w:rFonts w:ascii="Arial" w:eastAsia="Arial" w:hAnsi="Arial" w:cs="Arial"/>
                <w:i/>
                <w:iCs/>
                <w:color w:val="000000"/>
                <w:sz w:val="22"/>
                <w:szCs w:val="22"/>
              </w:rPr>
              <w:t xml:space="preserve"> ) continuado  </w:t>
            </w:r>
            <w:r>
              <w:rPr>
                <w:rFonts w:ascii="Arial" w:eastAsia="Arial" w:hAnsi="Arial" w:cs="Arial"/>
                <w:i/>
                <w:iCs/>
                <w:sz w:val="22"/>
                <w:szCs w:val="22"/>
              </w:rPr>
              <w:t xml:space="preserve">(  X  ) não continuado </w:t>
            </w:r>
          </w:p>
          <w:p w:rsidR="00C76111" w:rsidRDefault="00C76111">
            <w:pPr>
              <w:jc w:val="both"/>
              <w:rPr>
                <w:rFonts w:ascii="Arial" w:eastAsia="Arial" w:hAnsi="Arial" w:cs="Arial"/>
                <w:b/>
                <w:bCs/>
                <w:i/>
                <w:iCs/>
                <w:sz w:val="22"/>
                <w:szCs w:val="22"/>
              </w:rPr>
            </w:pPr>
          </w:p>
          <w:p w:rsidR="00C76111" w:rsidRDefault="00142F92">
            <w:pPr>
              <w:jc w:val="both"/>
              <w:rPr>
                <w:rFonts w:ascii="Arial" w:eastAsia="Arial" w:hAnsi="Arial" w:cs="Arial"/>
                <w:b/>
                <w:bCs/>
                <w:i/>
                <w:iCs/>
                <w:sz w:val="22"/>
                <w:szCs w:val="22"/>
              </w:rPr>
            </w:pPr>
            <w:r>
              <w:rPr>
                <w:rFonts w:ascii="Arial" w:eastAsia="Arial" w:hAnsi="Arial" w:cs="Arial"/>
                <w:b/>
                <w:bCs/>
                <w:i/>
                <w:iCs/>
                <w:sz w:val="22"/>
                <w:szCs w:val="22"/>
              </w:rPr>
              <w:t xml:space="preserve">Inexigibilidade ou dispensa de licitação </w:t>
            </w: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 sim    (  X )não</w:t>
            </w:r>
          </w:p>
          <w:p w:rsidR="00C76111" w:rsidRDefault="00C76111">
            <w:pPr>
              <w:jc w:val="both"/>
              <w:rPr>
                <w:rFonts w:ascii="Arial" w:eastAsia="Arial" w:hAnsi="Arial" w:cs="Arial"/>
                <w:b/>
                <w:bCs/>
                <w:i/>
                <w:iCs/>
                <w:sz w:val="22"/>
                <w:szCs w:val="22"/>
                <w:u w:val="single"/>
              </w:rPr>
            </w:pPr>
          </w:p>
          <w:p w:rsidR="00C76111" w:rsidRDefault="00142F92">
            <w:pPr>
              <w:jc w:val="both"/>
              <w:rPr>
                <w:rFonts w:ascii="Arial" w:eastAsia="Arial" w:hAnsi="Arial" w:cs="Arial"/>
                <w:b/>
                <w:bCs/>
                <w:i/>
                <w:iCs/>
                <w:sz w:val="22"/>
                <w:szCs w:val="22"/>
              </w:rPr>
            </w:pPr>
            <w:r>
              <w:rPr>
                <w:rFonts w:ascii="Arial" w:eastAsia="Arial" w:hAnsi="Arial" w:cs="Arial"/>
                <w:b/>
                <w:bCs/>
                <w:i/>
                <w:iCs/>
                <w:sz w:val="22"/>
                <w:szCs w:val="22"/>
                <w:u w:val="single"/>
              </w:rPr>
              <w:t>Justificativa quanto ao quantitativo demandado</w:t>
            </w:r>
            <w:r>
              <w:rPr>
                <w:rFonts w:ascii="Arial" w:eastAsia="Arial" w:hAnsi="Arial" w:cs="Arial"/>
                <w:b/>
                <w:bCs/>
                <w:i/>
                <w:iCs/>
                <w:sz w:val="22"/>
                <w:szCs w:val="22"/>
              </w:rPr>
              <w:t xml:space="preserve">: </w:t>
            </w:r>
          </w:p>
          <w:p w:rsidR="00C76111" w:rsidRDefault="00C76111">
            <w:pPr>
              <w:jc w:val="both"/>
              <w:rPr>
                <w:rFonts w:ascii="Arial" w:eastAsia="Arial" w:hAnsi="Arial" w:cs="Arial"/>
                <w:b/>
                <w:bCs/>
                <w:i/>
                <w:iCs/>
                <w:sz w:val="22"/>
                <w:szCs w:val="22"/>
              </w:rPr>
            </w:pPr>
          </w:p>
          <w:p w:rsidR="00C76111" w:rsidRDefault="00142F92">
            <w:pPr>
              <w:jc w:val="both"/>
              <w:rPr>
                <w:rFonts w:ascii="Arial" w:eastAsia="Arial" w:hAnsi="Arial" w:cs="Arial"/>
                <w:i/>
                <w:iCs/>
                <w:sz w:val="22"/>
                <w:szCs w:val="22"/>
                <w:highlight w:val="yellow"/>
              </w:rPr>
            </w:pPr>
            <w:proofErr w:type="gramStart"/>
            <w:r>
              <w:rPr>
                <w:rFonts w:ascii="Arial" w:eastAsia="Arial" w:hAnsi="Arial" w:cs="Arial"/>
                <w:b/>
                <w:bCs/>
                <w:i/>
                <w:iCs/>
                <w:sz w:val="22"/>
                <w:szCs w:val="22"/>
              </w:rPr>
              <w:t xml:space="preserve">(  </w:t>
            </w:r>
            <w:proofErr w:type="gramEnd"/>
            <w:r>
              <w:rPr>
                <w:rFonts w:ascii="Arial" w:eastAsia="Arial" w:hAnsi="Arial" w:cs="Arial"/>
                <w:b/>
                <w:bCs/>
                <w:i/>
                <w:iCs/>
                <w:sz w:val="22"/>
                <w:szCs w:val="22"/>
              </w:rPr>
              <w:t xml:space="preserve"> ) Consumo do exercício anterior ano 2025</w:t>
            </w:r>
            <w:r>
              <w:rPr>
                <w:rFonts w:ascii="Arial" w:eastAsia="Arial" w:hAnsi="Arial" w:cs="Arial"/>
                <w:b/>
                <w:bCs/>
                <w:sz w:val="22"/>
                <w:szCs w:val="22"/>
              </w:rPr>
              <w:t xml:space="preserve">: </w:t>
            </w:r>
            <w:r w:rsidRPr="00201A3D">
              <w:rPr>
                <w:rFonts w:ascii="Arial" w:eastAsia="Arial" w:hAnsi="Arial" w:cs="Arial"/>
                <w:i/>
                <w:iCs/>
                <w:sz w:val="22"/>
                <w:szCs w:val="22"/>
                <w:u w:val="single"/>
              </w:rPr>
              <w:t>R$ 128.000,00</w:t>
            </w:r>
          </w:p>
          <w:p w:rsidR="00C76111" w:rsidRDefault="00C76111">
            <w:pPr>
              <w:jc w:val="both"/>
              <w:rPr>
                <w:rFonts w:ascii="Arial" w:eastAsia="Arial" w:hAnsi="Arial" w:cs="Arial"/>
                <w:sz w:val="22"/>
                <w:szCs w:val="22"/>
                <w:highlight w:val="yellow"/>
              </w:rPr>
            </w:pPr>
          </w:p>
          <w:p w:rsidR="00C76111" w:rsidRDefault="00142F92">
            <w:pPr>
              <w:jc w:val="both"/>
              <w:rPr>
                <w:rFonts w:ascii="Arial" w:eastAsia="Arial" w:hAnsi="Arial" w:cs="Arial"/>
                <w:i/>
                <w:iCs/>
                <w:sz w:val="22"/>
                <w:szCs w:val="22"/>
              </w:rPr>
            </w:pP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 Não se aplica. Neste caso, justificar abaixo o quantitativo.</w:t>
            </w:r>
          </w:p>
          <w:p w:rsidR="00C76111" w:rsidRDefault="00C76111">
            <w:pPr>
              <w:jc w:val="both"/>
              <w:rPr>
                <w:rFonts w:ascii="Arial" w:eastAsia="Arial" w:hAnsi="Arial" w:cs="Arial"/>
                <w:i/>
                <w:iCs/>
                <w:sz w:val="22"/>
                <w:szCs w:val="22"/>
              </w:rPr>
            </w:pP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C76111">
        <w:tc>
          <w:tcPr>
            <w:tcW w:w="9776" w:type="dxa"/>
            <w:tcBorders>
              <w:top w:val="single" w:sz="4" w:space="0" w:color="000000"/>
            </w:tcBorders>
            <w:shd w:val="clear" w:color="auto" w:fill="auto"/>
          </w:tcPr>
          <w:p w:rsidR="00C76111" w:rsidRDefault="00C76111">
            <w:pPr>
              <w:pBdr>
                <w:top w:val="nil"/>
                <w:left w:val="nil"/>
                <w:bottom w:val="nil"/>
                <w:right w:val="nil"/>
                <w:between w:val="nil"/>
              </w:pBdr>
              <w:tabs>
                <w:tab w:val="left" w:pos="483"/>
              </w:tabs>
              <w:ind w:left="720"/>
              <w:rPr>
                <w:rFonts w:ascii="Arial" w:eastAsia="Arial" w:hAnsi="Arial" w:cs="Arial"/>
                <w:b/>
                <w:bCs/>
                <w:color w:val="000000"/>
                <w:sz w:val="22"/>
                <w:szCs w:val="22"/>
              </w:rPr>
            </w:pPr>
          </w:p>
          <w:p w:rsidR="00C76111" w:rsidRDefault="00142F92">
            <w:pPr>
              <w:tabs>
                <w:tab w:val="left" w:pos="483"/>
              </w:tabs>
              <w:spacing w:line="360" w:lineRule="auto"/>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C76111" w:rsidRDefault="00142F92">
            <w:pPr>
              <w:pBdr>
                <w:top w:val="nil"/>
                <w:left w:val="nil"/>
                <w:bottom w:val="nil"/>
                <w:right w:val="nil"/>
                <w:between w:val="nil"/>
              </w:pBdr>
              <w:tabs>
                <w:tab w:val="left" w:pos="483"/>
              </w:tabs>
              <w:spacing w:line="276" w:lineRule="auto"/>
              <w:ind w:left="360"/>
              <w:rPr>
                <w:rFonts w:ascii="Arial" w:eastAsia="Arial" w:hAnsi="Arial" w:cs="Arial"/>
                <w:color w:val="000000"/>
                <w:sz w:val="22"/>
                <w:szCs w:val="22"/>
                <w:highlight w:val="yellow"/>
              </w:rPr>
            </w:pP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Menor Preço por Item;</w:t>
            </w:r>
            <w:r>
              <w:rPr>
                <w:rFonts w:ascii="Arial" w:eastAsia="Arial" w:hAnsi="Arial" w:cs="Arial"/>
                <w:color w:val="000000"/>
                <w:sz w:val="22"/>
                <w:szCs w:val="22"/>
                <w:highlight w:val="yellow"/>
              </w:rPr>
              <w:t xml:space="preserve">             </w:t>
            </w:r>
          </w:p>
          <w:p w:rsidR="00C76111" w:rsidRDefault="00142F92">
            <w:pPr>
              <w:pBdr>
                <w:top w:val="nil"/>
                <w:left w:val="nil"/>
                <w:bottom w:val="nil"/>
                <w:right w:val="nil"/>
                <w:between w:val="nil"/>
              </w:pBdr>
              <w:tabs>
                <w:tab w:val="left" w:pos="483"/>
              </w:tabs>
              <w:spacing w:line="276" w:lineRule="auto"/>
              <w:ind w:left="360"/>
              <w:rPr>
                <w:rFonts w:ascii="Arial" w:eastAsia="Arial" w:hAnsi="Arial" w:cs="Arial"/>
                <w:sz w:val="22"/>
                <w:szCs w:val="22"/>
              </w:rPr>
            </w:pPr>
            <w:proofErr w:type="gramStart"/>
            <w:r>
              <w:rPr>
                <w:rFonts w:ascii="Arial" w:eastAsia="Arial" w:hAnsi="Arial" w:cs="Arial"/>
                <w:color w:val="000000"/>
                <w:sz w:val="22"/>
                <w:szCs w:val="22"/>
              </w:rPr>
              <w:t>( x</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Menor Preço por Lote; </w:t>
            </w:r>
            <w:r>
              <w:rPr>
                <w:rFonts w:ascii="Arial" w:eastAsia="Arial" w:hAnsi="Arial" w:cs="Arial"/>
                <w:sz w:val="22"/>
                <w:szCs w:val="22"/>
              </w:rPr>
              <w:t xml:space="preserve">Os itens </w:t>
            </w:r>
            <w:r w:rsidR="0051171C" w:rsidRPr="00B611E1">
              <w:rPr>
                <w:rFonts w:ascii="Arial" w:eastAsia="Arial" w:hAnsi="Arial" w:cs="Arial"/>
                <w:sz w:val="22"/>
                <w:szCs w:val="22"/>
              </w:rPr>
              <w:t xml:space="preserve">03, 04 </w:t>
            </w:r>
            <w:r w:rsidRPr="00B611E1">
              <w:rPr>
                <w:rFonts w:ascii="Arial" w:eastAsia="Arial" w:hAnsi="Arial" w:cs="Arial"/>
                <w:sz w:val="22"/>
                <w:szCs w:val="22"/>
              </w:rPr>
              <w:t>e 08</w:t>
            </w:r>
            <w:r w:rsidR="00B611E1">
              <w:rPr>
                <w:rFonts w:ascii="Arial" w:eastAsia="Arial" w:hAnsi="Arial" w:cs="Arial"/>
                <w:sz w:val="22"/>
                <w:szCs w:val="22"/>
              </w:rPr>
              <w:t xml:space="preserve"> (locação de tendas)</w:t>
            </w:r>
            <w:r>
              <w:rPr>
                <w:rFonts w:ascii="Arial" w:eastAsia="Arial" w:hAnsi="Arial" w:cs="Arial"/>
                <w:sz w:val="22"/>
                <w:szCs w:val="22"/>
              </w:rPr>
              <w:t xml:space="preserve"> serão reunidos em um único lote em razão da similaridade, complementaridade e interdependência dos serviços, todos relacionados à montagem de tendas. A unificação visa assegurar a execução integrada e simultânea das atividades, evitando incompatibilidades operacionais entre fornecedores distintos. Além disso, a medida contribui para a redução de custos logísticos, maior eficiência na gestão contratual e otimização do tempo de operação, garantindo melhor organização, controle e qualidade na prestação dos serviços.</w:t>
            </w:r>
          </w:p>
          <w:p w:rsidR="00C76111" w:rsidRDefault="00C76111">
            <w:pPr>
              <w:pBdr>
                <w:top w:val="nil"/>
                <w:left w:val="nil"/>
                <w:bottom w:val="nil"/>
                <w:right w:val="nil"/>
                <w:between w:val="nil"/>
              </w:pBdr>
              <w:tabs>
                <w:tab w:val="left" w:pos="483"/>
              </w:tabs>
              <w:spacing w:line="276" w:lineRule="auto"/>
              <w:ind w:left="360"/>
              <w:rPr>
                <w:rFonts w:ascii="Arial" w:eastAsia="Arial" w:hAnsi="Arial" w:cs="Arial"/>
                <w:sz w:val="22"/>
                <w:szCs w:val="22"/>
              </w:rPr>
            </w:pPr>
          </w:p>
          <w:p w:rsidR="00C76111" w:rsidRDefault="00142F92">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C76111" w:rsidRDefault="00142F92">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C76111" w:rsidRDefault="00142F92">
            <w:pPr>
              <w:pBdr>
                <w:top w:val="nil"/>
                <w:left w:val="nil"/>
                <w:bottom w:val="nil"/>
                <w:right w:val="nil"/>
                <w:between w:val="nil"/>
              </w:pBdr>
              <w:tabs>
                <w:tab w:val="left" w:pos="483"/>
              </w:tabs>
              <w:spacing w:line="276" w:lineRule="auto"/>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C76111" w:rsidRDefault="00C76111">
            <w:pPr>
              <w:pBdr>
                <w:top w:val="nil"/>
                <w:left w:val="nil"/>
                <w:bottom w:val="nil"/>
                <w:right w:val="nil"/>
                <w:between w:val="nil"/>
              </w:pBdr>
              <w:tabs>
                <w:tab w:val="left" w:pos="483"/>
              </w:tabs>
              <w:ind w:left="720"/>
              <w:rPr>
                <w:rFonts w:ascii="Arial" w:eastAsia="Arial" w:hAnsi="Arial" w:cs="Arial"/>
                <w:b/>
                <w:bCs/>
                <w:color w:val="000000"/>
                <w:sz w:val="22"/>
                <w:szCs w:val="22"/>
              </w:rPr>
            </w:pPr>
          </w:p>
          <w:p w:rsidR="00C76111" w:rsidRDefault="00142F92">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C76111" w:rsidRDefault="00142F92">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proofErr w:type="gramStart"/>
            <w:r>
              <w:rPr>
                <w:rFonts w:ascii="Arial" w:eastAsia="Arial" w:hAnsi="Arial" w:cs="Arial"/>
                <w:i/>
                <w:iCs/>
                <w:color w:val="000000"/>
                <w:sz w:val="22"/>
                <w:szCs w:val="22"/>
              </w:rPr>
              <w:t xml:space="preserve">(  </w:t>
            </w:r>
            <w:proofErr w:type="gramEnd"/>
            <w:r>
              <w:rPr>
                <w:rFonts w:ascii="Arial" w:eastAsia="Arial" w:hAnsi="Arial" w:cs="Arial"/>
                <w:i/>
                <w:iCs/>
                <w:color w:val="000000"/>
                <w:sz w:val="22"/>
                <w:szCs w:val="22"/>
              </w:rPr>
              <w:t xml:space="preserve">  ) Sim </w:t>
            </w:r>
            <w:r>
              <w:rPr>
                <w:rFonts w:ascii="Arial" w:eastAsia="Arial" w:hAnsi="Arial" w:cs="Arial"/>
                <w:b/>
                <w:bCs/>
                <w:i/>
                <w:iCs/>
                <w:color w:val="000000"/>
                <w:sz w:val="22"/>
                <w:szCs w:val="22"/>
              </w:rPr>
              <w:t xml:space="preserve">(preencher o anexo II do Termo de Referência) </w:t>
            </w:r>
          </w:p>
          <w:p w:rsidR="00C76111" w:rsidRDefault="00142F92">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 Não</w:t>
            </w:r>
          </w:p>
          <w:p w:rsidR="00C76111" w:rsidRDefault="00C76111">
            <w:pPr>
              <w:pBdr>
                <w:top w:val="nil"/>
                <w:left w:val="nil"/>
                <w:bottom w:val="nil"/>
                <w:right w:val="nil"/>
                <w:between w:val="nil"/>
              </w:pBdr>
              <w:ind w:left="851"/>
              <w:rPr>
                <w:rFonts w:ascii="Arial" w:eastAsia="Arial" w:hAnsi="Arial" w:cs="Arial"/>
                <w:color w:val="000000"/>
                <w:sz w:val="22"/>
                <w:szCs w:val="22"/>
              </w:rPr>
            </w:pPr>
          </w:p>
          <w:p w:rsidR="00C76111" w:rsidRDefault="00142F92">
            <w:pPr>
              <w:tabs>
                <w:tab w:val="left" w:pos="763"/>
              </w:tabs>
              <w:ind w:right="228"/>
              <w:jc w:val="both"/>
              <w:rPr>
                <w:rFonts w:ascii="Arial" w:eastAsia="Arial" w:hAnsi="Arial" w:cs="Arial"/>
                <w:b/>
                <w:bCs/>
                <w:sz w:val="22"/>
                <w:szCs w:val="22"/>
              </w:rPr>
            </w:pPr>
            <w:r>
              <w:rPr>
                <w:rFonts w:ascii="Arial" w:eastAsia="Arial" w:hAnsi="Arial" w:cs="Arial"/>
                <w:b/>
                <w:bCs/>
                <w:sz w:val="22"/>
                <w:szCs w:val="22"/>
              </w:rPr>
              <w:t xml:space="preserve">3.3. Será adotado tratamento diferenciado a microempresas (ME) e empresas de pequeno porte (EPP), conforme o disposto no art. 48 da Lei Complementar nº 123/2006 (alterado pela Lei Complementar nº 147/2014): </w:t>
            </w:r>
            <w:r>
              <w:rPr>
                <w:rFonts w:ascii="Arial" w:eastAsia="Arial" w:hAnsi="Arial" w:cs="Arial"/>
                <w:i/>
                <w:iCs/>
                <w:sz w:val="22"/>
                <w:szCs w:val="22"/>
                <w:u w:val="single"/>
              </w:rPr>
              <w:t>(A ser preenchido por Compras após a pesquisa de preços)</w:t>
            </w:r>
          </w:p>
          <w:p w:rsidR="00C76111" w:rsidRDefault="00142F92">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Qual benefício? _____________________________________</w:t>
            </w:r>
          </w:p>
          <w:p w:rsidR="00C76111" w:rsidRDefault="00142F92">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lastRenderedPageBreak/>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 Justificativa ________________________________________</w:t>
            </w:r>
          </w:p>
          <w:p w:rsidR="00C76111" w:rsidRDefault="00C76111">
            <w:pPr>
              <w:pBdr>
                <w:top w:val="nil"/>
                <w:left w:val="nil"/>
                <w:bottom w:val="nil"/>
                <w:right w:val="nil"/>
                <w:between w:val="nil"/>
              </w:pBdr>
              <w:spacing w:line="261" w:lineRule="auto"/>
              <w:ind w:left="198" w:right="227"/>
              <w:rPr>
                <w:rFonts w:ascii="Arial" w:eastAsia="Arial" w:hAnsi="Arial" w:cs="Arial"/>
                <w:color w:val="000000"/>
                <w:sz w:val="22"/>
                <w:szCs w:val="22"/>
              </w:rPr>
            </w:pPr>
          </w:p>
          <w:p w:rsidR="00C76111" w:rsidRDefault="00142F92">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C76111" w:rsidRDefault="00142F92">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C76111" w:rsidRDefault="00142F92">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C76111" w:rsidRDefault="00142F92">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C76111" w:rsidRDefault="00C76111">
            <w:pPr>
              <w:widowControl w:val="0"/>
              <w:pBdr>
                <w:top w:val="nil"/>
                <w:left w:val="nil"/>
                <w:bottom w:val="nil"/>
                <w:right w:val="nil"/>
                <w:between w:val="nil"/>
              </w:pBdr>
              <w:ind w:left="909"/>
              <w:rPr>
                <w:rFonts w:ascii="Arial" w:eastAsia="Arial" w:hAnsi="Arial" w:cs="Arial"/>
                <w:color w:val="000000"/>
                <w:sz w:val="22"/>
                <w:szCs w:val="22"/>
              </w:rPr>
            </w:pPr>
          </w:p>
          <w:p w:rsidR="00C76111" w:rsidRDefault="00C76111">
            <w:pPr>
              <w:pBdr>
                <w:top w:val="nil"/>
                <w:left w:val="nil"/>
                <w:bottom w:val="nil"/>
                <w:right w:val="nil"/>
                <w:between w:val="nil"/>
              </w:pBdr>
              <w:ind w:right="85"/>
              <w:rPr>
                <w:rFonts w:ascii="Arial" w:eastAsia="Arial" w:hAnsi="Arial" w:cs="Arial"/>
                <w:color w:val="000000"/>
                <w:sz w:val="22"/>
                <w:szCs w:val="22"/>
              </w:rPr>
            </w:pPr>
          </w:p>
          <w:p w:rsidR="00C76111" w:rsidRDefault="00142F92">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C76111" w:rsidRDefault="00142F92">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C76111" w:rsidRDefault="00142F92">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neste caso:</w:t>
            </w:r>
          </w:p>
          <w:p w:rsidR="00C76111" w:rsidRDefault="00142F92">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C76111" w:rsidRDefault="00142F92">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C76111" w:rsidRDefault="00C76111">
            <w:pPr>
              <w:pBdr>
                <w:top w:val="nil"/>
                <w:left w:val="nil"/>
                <w:bottom w:val="nil"/>
                <w:right w:val="nil"/>
                <w:between w:val="nil"/>
              </w:pBdr>
              <w:ind w:left="196" w:right="228"/>
              <w:rPr>
                <w:rFonts w:ascii="Arial" w:eastAsia="Arial" w:hAnsi="Arial" w:cs="Arial"/>
                <w:color w:val="000000"/>
                <w:sz w:val="22"/>
                <w:szCs w:val="22"/>
              </w:rPr>
            </w:pPr>
          </w:p>
          <w:p w:rsidR="00C76111" w:rsidRDefault="00142F92">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C76111" w:rsidRDefault="00142F92">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C76111" w:rsidRDefault="00142F92">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C76111" w:rsidRDefault="00C76111">
            <w:pPr>
              <w:pBdr>
                <w:top w:val="nil"/>
                <w:left w:val="nil"/>
                <w:bottom w:val="nil"/>
                <w:right w:val="nil"/>
                <w:between w:val="nil"/>
              </w:pBdr>
              <w:jc w:val="both"/>
              <w:rPr>
                <w:rFonts w:ascii="Arial" w:eastAsia="Arial" w:hAnsi="Arial" w:cs="Arial"/>
                <w:color w:val="000000"/>
                <w:sz w:val="22"/>
                <w:szCs w:val="22"/>
              </w:rPr>
            </w:pPr>
          </w:p>
          <w:p w:rsidR="00C76111" w:rsidRDefault="00142F92">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3.7.</w:t>
            </w:r>
            <w:r>
              <w:rPr>
                <w:rFonts w:ascii="Arial" w:eastAsia="Arial" w:hAnsi="Arial" w:cs="Arial"/>
                <w:color w:val="000000"/>
                <w:sz w:val="22"/>
                <w:szCs w:val="22"/>
              </w:rPr>
              <w:t xml:space="preserve"> </w:t>
            </w:r>
            <w:r>
              <w:rPr>
                <w:rFonts w:ascii="Arial" w:eastAsia="Arial" w:hAnsi="Arial" w:cs="Arial"/>
                <w:b/>
                <w:bCs/>
                <w:color w:val="000000"/>
                <w:sz w:val="22"/>
                <w:szCs w:val="22"/>
              </w:rPr>
              <w:t>Do agrupamento de itens em lotes</w:t>
            </w:r>
          </w:p>
          <w:p w:rsidR="00C76111" w:rsidRDefault="00C76111">
            <w:pPr>
              <w:pBdr>
                <w:top w:val="nil"/>
                <w:left w:val="nil"/>
                <w:bottom w:val="nil"/>
                <w:right w:val="nil"/>
                <w:between w:val="nil"/>
              </w:pBdr>
              <w:ind w:left="196" w:right="83"/>
              <w:rPr>
                <w:rFonts w:ascii="Arial" w:eastAsia="Arial" w:hAnsi="Arial" w:cs="Arial"/>
                <w:color w:val="000000"/>
                <w:sz w:val="22"/>
                <w:szCs w:val="22"/>
              </w:rPr>
            </w:pPr>
          </w:p>
          <w:p w:rsidR="00C76111" w:rsidRDefault="00142F92">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C76111" w:rsidRDefault="00142F92">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color w:val="000000"/>
                <w:sz w:val="22"/>
                <w:szCs w:val="22"/>
              </w:rPr>
              <w:t xml:space="preserve"> ) Não</w:t>
            </w:r>
          </w:p>
          <w:p w:rsidR="00C76111" w:rsidRDefault="00142F92">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w:t>
            </w:r>
          </w:p>
          <w:p w:rsidR="00C76111" w:rsidRDefault="00142F92" w:rsidP="00B27AE5">
            <w:pPr>
              <w:spacing w:before="240" w:after="240"/>
              <w:jc w:val="both"/>
              <w:rPr>
                <w:rFonts w:ascii="Arial" w:eastAsia="Arial" w:hAnsi="Arial" w:cs="Arial"/>
                <w:sz w:val="22"/>
                <w:szCs w:val="22"/>
              </w:rPr>
            </w:pPr>
            <w:r w:rsidRPr="00B611E1">
              <w:rPr>
                <w:rFonts w:ascii="Arial" w:eastAsia="Arial" w:hAnsi="Arial" w:cs="Arial"/>
                <w:sz w:val="22"/>
                <w:szCs w:val="22"/>
              </w:rPr>
              <w:t xml:space="preserve">Os itens </w:t>
            </w:r>
            <w:r w:rsidR="0051171C" w:rsidRPr="00B611E1">
              <w:rPr>
                <w:rFonts w:ascii="Arial" w:eastAsia="Arial" w:hAnsi="Arial" w:cs="Arial"/>
                <w:sz w:val="22"/>
                <w:szCs w:val="22"/>
              </w:rPr>
              <w:t xml:space="preserve">03, 04 </w:t>
            </w:r>
            <w:r w:rsidRPr="00B611E1">
              <w:rPr>
                <w:rFonts w:ascii="Arial" w:eastAsia="Arial" w:hAnsi="Arial" w:cs="Arial"/>
                <w:sz w:val="22"/>
                <w:szCs w:val="22"/>
              </w:rPr>
              <w:t xml:space="preserve">e 08 serão agrupados em um único lote em razão da similaridade, complementaridade e interdependência dos serviços, todos relacionados à prestação de </w:t>
            </w:r>
            <w:proofErr w:type="gramStart"/>
            <w:r w:rsidRPr="00B611E1">
              <w:rPr>
                <w:rFonts w:ascii="Arial" w:eastAsia="Arial" w:hAnsi="Arial" w:cs="Arial"/>
                <w:sz w:val="22"/>
                <w:szCs w:val="22"/>
              </w:rPr>
              <w:t xml:space="preserve">serviços </w:t>
            </w:r>
            <w:r w:rsidR="00B611E1" w:rsidRPr="00B611E1">
              <w:rPr>
                <w:rFonts w:ascii="Arial" w:eastAsia="Arial" w:hAnsi="Arial" w:cs="Arial"/>
                <w:sz w:val="22"/>
                <w:szCs w:val="22"/>
              </w:rPr>
              <w:t xml:space="preserve"> à</w:t>
            </w:r>
            <w:proofErr w:type="gramEnd"/>
            <w:r w:rsidR="00B611E1" w:rsidRPr="00B611E1">
              <w:rPr>
                <w:rFonts w:ascii="Arial" w:eastAsia="Arial" w:hAnsi="Arial" w:cs="Arial"/>
                <w:sz w:val="22"/>
                <w:szCs w:val="22"/>
              </w:rPr>
              <w:t xml:space="preserve"> montagem de tendas </w:t>
            </w:r>
            <w:r w:rsidRPr="00B611E1">
              <w:rPr>
                <w:rFonts w:ascii="Arial" w:eastAsia="Arial" w:hAnsi="Arial" w:cs="Arial"/>
                <w:sz w:val="22"/>
                <w:szCs w:val="22"/>
              </w:rPr>
              <w:t>. O agrupamento tem por finalidade assegurar a execução integrada e sincronizada das atividades, minimizar riscos operacionais, reduzir custos logísticos e otimizar o tempo de montagem, testes e operação dos equipamentos.</w:t>
            </w:r>
          </w:p>
          <w:p w:rsidR="00C76111" w:rsidRDefault="00142F92" w:rsidP="004C1541">
            <w:pPr>
              <w:spacing w:before="240" w:after="240"/>
              <w:jc w:val="both"/>
              <w:rPr>
                <w:rFonts w:ascii="Arial" w:eastAsia="Arial" w:hAnsi="Arial" w:cs="Arial"/>
                <w:sz w:val="22"/>
                <w:szCs w:val="22"/>
              </w:rPr>
            </w:pPr>
            <w:r>
              <w:rPr>
                <w:rFonts w:ascii="Arial" w:eastAsia="Arial" w:hAnsi="Arial" w:cs="Arial"/>
                <w:sz w:val="22"/>
                <w:szCs w:val="22"/>
              </w:rPr>
              <w:t>Para os demais itens, a contratação será realizada pelo critério de menor preço por item, de forma a ampliar a participação de licitantes, promover a competitividade do certame e garantir a seleção da proposta mais vantajosa, sem prejuízo aos princípios da eficiência, economicidade e do interesse da Administração Municipal.</w:t>
            </w: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lastRenderedPageBreak/>
              <w:t>4. DOS CRITÉRIOS DE ACEITAÇÃO DA PROPOSTA</w:t>
            </w:r>
          </w:p>
        </w:tc>
      </w:tr>
      <w:tr w:rsidR="00C76111">
        <w:tc>
          <w:tcPr>
            <w:tcW w:w="9776" w:type="dxa"/>
            <w:shd w:val="clear" w:color="auto" w:fill="auto"/>
          </w:tcPr>
          <w:p w:rsidR="00C76111" w:rsidRDefault="00C76111">
            <w:pPr>
              <w:keepNext/>
              <w:rPr>
                <w:rFonts w:ascii="Arial" w:eastAsia="Arial" w:hAnsi="Arial" w:cs="Arial"/>
                <w:sz w:val="22"/>
                <w:szCs w:val="22"/>
              </w:rPr>
            </w:pPr>
          </w:p>
          <w:tbl>
            <w:tblPr>
              <w:tblStyle w:val="afd"/>
              <w:tblW w:w="93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90"/>
            </w:tblGrid>
            <w:tr w:rsidR="00C76111">
              <w:trPr>
                <w:trHeight w:val="4965"/>
              </w:trPr>
              <w:tc>
                <w:tcPr>
                  <w:tcW w:w="9390" w:type="dxa"/>
                  <w:tcBorders>
                    <w:top w:val="nil"/>
                    <w:left w:val="nil"/>
                    <w:bottom w:val="nil"/>
                    <w:right w:val="nil"/>
                  </w:tcBorders>
                  <w:tcMar>
                    <w:top w:w="0" w:type="dxa"/>
                    <w:left w:w="140" w:type="dxa"/>
                    <w:bottom w:w="0" w:type="dxa"/>
                    <w:right w:w="140" w:type="dxa"/>
                  </w:tcMar>
                </w:tcPr>
                <w:p w:rsidR="00C76111" w:rsidRDefault="00142F92" w:rsidP="008E6B05">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lastRenderedPageBreak/>
                    <w:t>4.1.</w:t>
                  </w:r>
                  <w:r>
                    <w:rPr>
                      <w:sz w:val="14"/>
                      <w:szCs w:val="14"/>
                    </w:rPr>
                    <w:t xml:space="preserve">   </w:t>
                  </w:r>
                  <w:r>
                    <w:rPr>
                      <w:rFonts w:ascii="Arial" w:eastAsia="Arial" w:hAnsi="Arial" w:cs="Arial"/>
                      <w:b/>
                      <w:bCs/>
                      <w:sz w:val="22"/>
                      <w:szCs w:val="22"/>
                    </w:rPr>
                    <w:t>Serão exigidos documentos adicionais juntamente com a proposta de preços (para análise da equipe técnica na fase de julgamento da proposta final de preços):</w:t>
                  </w:r>
                </w:p>
                <w:p w:rsidR="00C76111" w:rsidRDefault="00142F92" w:rsidP="008E6B05">
                  <w:pPr>
                    <w:keepNext/>
                    <w:framePr w:hSpace="141" w:wrap="around" w:vAnchor="text" w:hAnchor="text" w:y="1"/>
                    <w:spacing w:line="276" w:lineRule="auto"/>
                    <w:ind w:left="160" w:right="200"/>
                    <w:jc w:val="both"/>
                    <w:rPr>
                      <w:rFonts w:ascii="Arial" w:eastAsia="Arial" w:hAnsi="Arial" w:cs="Arial"/>
                      <w:color w:val="FF0000"/>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Não</w:t>
                  </w:r>
                  <w:r>
                    <w:rPr>
                      <w:rFonts w:ascii="Arial" w:eastAsia="Arial" w:hAnsi="Arial" w:cs="Arial"/>
                      <w:color w:val="FF0000"/>
                      <w:sz w:val="22"/>
                      <w:szCs w:val="22"/>
                    </w:rPr>
                    <w:t xml:space="preserve"> </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Sim</w:t>
                  </w:r>
                </w:p>
                <w:p w:rsidR="00C76111" w:rsidRDefault="00C76111" w:rsidP="008E6B05">
                  <w:pPr>
                    <w:keepNext/>
                    <w:framePr w:hSpace="141" w:wrap="around" w:vAnchor="text" w:hAnchor="text" w:y="1"/>
                    <w:spacing w:line="276" w:lineRule="auto"/>
                    <w:ind w:left="160" w:right="200"/>
                    <w:jc w:val="both"/>
                    <w:rPr>
                      <w:rFonts w:ascii="Arial" w:eastAsia="Arial" w:hAnsi="Arial" w:cs="Arial"/>
                      <w:b/>
                      <w:bCs/>
                      <w:sz w:val="22"/>
                      <w:szCs w:val="22"/>
                    </w:rPr>
                  </w:pPr>
                </w:p>
                <w:p w:rsidR="00C76111" w:rsidRDefault="00142F92" w:rsidP="008E6B05">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 xml:space="preserve">4.2. Será exigido amostra </w:t>
                  </w:r>
                  <w:proofErr w:type="gramStart"/>
                  <w:r>
                    <w:rPr>
                      <w:rFonts w:ascii="Arial" w:eastAsia="Arial" w:hAnsi="Arial" w:cs="Arial"/>
                      <w:b/>
                      <w:bCs/>
                      <w:sz w:val="22"/>
                      <w:szCs w:val="22"/>
                    </w:rPr>
                    <w:t>do(</w:t>
                  </w:r>
                  <w:proofErr w:type="gramEnd"/>
                  <w:r>
                    <w:rPr>
                      <w:rFonts w:ascii="Arial" w:eastAsia="Arial" w:hAnsi="Arial" w:cs="Arial"/>
                      <w:b/>
                      <w:bCs/>
                      <w:sz w:val="22"/>
                      <w:szCs w:val="22"/>
                    </w:rPr>
                    <w:t>s) produto(s)/demonstração do(s) serviço(s):</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Não</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Sim</w:t>
                  </w:r>
                </w:p>
                <w:p w:rsidR="00C76111" w:rsidRDefault="00C76111" w:rsidP="008E6B05">
                  <w:pPr>
                    <w:keepNext/>
                    <w:framePr w:hSpace="141" w:wrap="around" w:vAnchor="text" w:hAnchor="text" w:y="1"/>
                    <w:spacing w:line="276" w:lineRule="auto"/>
                    <w:ind w:left="160" w:right="200"/>
                    <w:jc w:val="both"/>
                    <w:rPr>
                      <w:rFonts w:ascii="Arial" w:eastAsia="Arial" w:hAnsi="Arial" w:cs="Arial"/>
                      <w:b/>
                      <w:bCs/>
                      <w:sz w:val="22"/>
                      <w:szCs w:val="22"/>
                    </w:rPr>
                  </w:pPr>
                </w:p>
                <w:p w:rsidR="00C76111" w:rsidRDefault="00142F92" w:rsidP="008E6B05">
                  <w:pPr>
                    <w:keepNext/>
                    <w:framePr w:hSpace="141" w:wrap="around" w:vAnchor="text" w:hAnchor="text" w:y="1"/>
                    <w:spacing w:line="276" w:lineRule="auto"/>
                    <w:ind w:right="200"/>
                    <w:jc w:val="both"/>
                    <w:rPr>
                      <w:rFonts w:ascii="Arial" w:eastAsia="Arial" w:hAnsi="Arial" w:cs="Arial"/>
                      <w:b/>
                      <w:bCs/>
                      <w:sz w:val="22"/>
                      <w:szCs w:val="22"/>
                    </w:rPr>
                  </w:pPr>
                  <w:r>
                    <w:rPr>
                      <w:rFonts w:ascii="Arial" w:eastAsia="Arial" w:hAnsi="Arial" w:cs="Arial"/>
                      <w:b/>
                      <w:bCs/>
                      <w:sz w:val="22"/>
                      <w:szCs w:val="22"/>
                    </w:rPr>
                    <w:t>4.3.</w:t>
                  </w:r>
                  <w:r>
                    <w:rPr>
                      <w:sz w:val="14"/>
                      <w:szCs w:val="14"/>
                    </w:rPr>
                    <w:tab/>
                  </w:r>
                  <w:r>
                    <w:rPr>
                      <w:rFonts w:ascii="Arial" w:eastAsia="Arial" w:hAnsi="Arial" w:cs="Arial"/>
                      <w:b/>
                      <w:bCs/>
                      <w:sz w:val="22"/>
                      <w:szCs w:val="22"/>
                    </w:rPr>
                    <w:t>Será exigida prova de conceito?</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Não</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Sim</w:t>
                  </w:r>
                </w:p>
                <w:p w:rsidR="00C76111" w:rsidRDefault="00C76111" w:rsidP="008E6B05">
                  <w:pPr>
                    <w:keepNext/>
                    <w:framePr w:hSpace="141" w:wrap="around" w:vAnchor="text" w:hAnchor="text" w:y="1"/>
                    <w:spacing w:line="276" w:lineRule="auto"/>
                    <w:ind w:left="160" w:right="200"/>
                    <w:jc w:val="both"/>
                    <w:rPr>
                      <w:rFonts w:ascii="Arial" w:eastAsia="Arial" w:hAnsi="Arial" w:cs="Arial"/>
                      <w:b/>
                      <w:bCs/>
                      <w:sz w:val="22"/>
                      <w:szCs w:val="22"/>
                    </w:rPr>
                  </w:pPr>
                </w:p>
                <w:p w:rsidR="00C76111" w:rsidRDefault="00142F92" w:rsidP="008E6B05">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4.4. Será exigida carta de solidariedade?</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Não</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Sim</w:t>
                  </w:r>
                </w:p>
                <w:p w:rsidR="00C76111" w:rsidRDefault="00C76111" w:rsidP="008E6B05">
                  <w:pPr>
                    <w:keepNext/>
                    <w:framePr w:hSpace="141" w:wrap="around" w:vAnchor="text" w:hAnchor="text" w:y="1"/>
                    <w:spacing w:line="276" w:lineRule="auto"/>
                    <w:ind w:left="160" w:right="200"/>
                    <w:jc w:val="both"/>
                    <w:rPr>
                      <w:rFonts w:ascii="Arial" w:eastAsia="Arial" w:hAnsi="Arial" w:cs="Arial"/>
                      <w:b/>
                      <w:bCs/>
                      <w:sz w:val="22"/>
                      <w:szCs w:val="22"/>
                    </w:rPr>
                  </w:pPr>
                </w:p>
                <w:p w:rsidR="00C76111" w:rsidRDefault="00142F92" w:rsidP="008E6B05">
                  <w:pPr>
                    <w:keepNext/>
                    <w:framePr w:hSpace="141" w:wrap="around" w:vAnchor="text" w:hAnchor="text" w:y="1"/>
                    <w:spacing w:line="276" w:lineRule="auto"/>
                    <w:ind w:left="160" w:right="200"/>
                    <w:jc w:val="both"/>
                    <w:rPr>
                      <w:rFonts w:ascii="Arial" w:eastAsia="Arial" w:hAnsi="Arial" w:cs="Arial"/>
                      <w:b/>
                      <w:bCs/>
                      <w:sz w:val="22"/>
                      <w:szCs w:val="22"/>
                    </w:rPr>
                  </w:pPr>
                  <w:r>
                    <w:rPr>
                      <w:rFonts w:ascii="Arial" w:eastAsia="Arial" w:hAnsi="Arial" w:cs="Arial"/>
                      <w:b/>
                      <w:bCs/>
                      <w:sz w:val="22"/>
                      <w:szCs w:val="22"/>
                    </w:rPr>
                    <w:t xml:space="preserve">4.5. Será exigida garantia de proposta, como requisito de </w:t>
                  </w:r>
                  <w:proofErr w:type="spellStart"/>
                  <w:r>
                    <w:rPr>
                      <w:rFonts w:ascii="Arial" w:eastAsia="Arial" w:hAnsi="Arial" w:cs="Arial"/>
                      <w:b/>
                      <w:bCs/>
                      <w:sz w:val="22"/>
                      <w:szCs w:val="22"/>
                    </w:rPr>
                    <w:t>pré</w:t>
                  </w:r>
                  <w:proofErr w:type="spellEnd"/>
                  <w:r>
                    <w:rPr>
                      <w:rFonts w:ascii="Arial" w:eastAsia="Arial" w:hAnsi="Arial" w:cs="Arial"/>
                      <w:b/>
                      <w:bCs/>
                      <w:sz w:val="22"/>
                      <w:szCs w:val="22"/>
                    </w:rPr>
                    <w:t>-habilitação?</w:t>
                  </w:r>
                </w:p>
                <w:p w:rsidR="00C76111" w:rsidRDefault="00142F92" w:rsidP="008E6B05">
                  <w:pPr>
                    <w:keepNext/>
                    <w:framePr w:hSpace="141" w:wrap="around" w:vAnchor="text" w:hAnchor="text" w:y="1"/>
                    <w:spacing w:line="276" w:lineRule="auto"/>
                    <w:ind w:left="160" w:right="200"/>
                    <w:jc w:val="both"/>
                    <w:rPr>
                      <w:rFonts w:ascii="Arial" w:eastAsia="Arial" w:hAnsi="Arial" w:cs="Arial"/>
                      <w:sz w:val="22"/>
                      <w:szCs w:val="22"/>
                    </w:rPr>
                  </w:pPr>
                  <w:r>
                    <w:rPr>
                      <w:rFonts w:ascii="Arial" w:eastAsia="Arial" w:hAnsi="Arial" w:cs="Arial"/>
                      <w:sz w:val="22"/>
                      <w:szCs w:val="22"/>
                    </w:rPr>
                    <w:t>(   ) Não</w:t>
                  </w:r>
                </w:p>
              </w:tc>
            </w:tr>
          </w:tbl>
          <w:p w:rsidR="00C76111" w:rsidRDefault="00142F92">
            <w:pPr>
              <w:keepNext/>
              <w:rPr>
                <w:rFonts w:ascii="Arial" w:eastAsia="Arial" w:hAnsi="Arial" w:cs="Arial"/>
                <w:sz w:val="22"/>
                <w:szCs w:val="22"/>
              </w:rPr>
            </w:pPr>
            <w:r>
              <w:rPr>
                <w:rFonts w:ascii="Arial" w:eastAsia="Arial" w:hAnsi="Arial" w:cs="Arial"/>
                <w:b/>
                <w:bCs/>
              </w:rPr>
              <w:t xml:space="preserve">     </w:t>
            </w:r>
            <w:proofErr w:type="gramStart"/>
            <w:r>
              <w:rPr>
                <w:rFonts w:ascii="Arial" w:eastAsia="Arial" w:hAnsi="Arial" w:cs="Arial"/>
                <w:sz w:val="22"/>
                <w:szCs w:val="22"/>
              </w:rPr>
              <w:t>( X</w:t>
            </w:r>
            <w:proofErr w:type="gramEnd"/>
            <w:r>
              <w:rPr>
                <w:rFonts w:ascii="Arial" w:eastAsia="Arial" w:hAnsi="Arial" w:cs="Arial"/>
                <w:sz w:val="22"/>
                <w:szCs w:val="22"/>
              </w:rPr>
              <w:t xml:space="preserve"> ) Sim</w:t>
            </w:r>
          </w:p>
          <w:p w:rsidR="00C76111" w:rsidRDefault="00C76111">
            <w:pPr>
              <w:keepNext/>
              <w:rPr>
                <w:rFonts w:ascii="Arial" w:eastAsia="Arial" w:hAnsi="Arial" w:cs="Arial"/>
                <w:sz w:val="22"/>
                <w:szCs w:val="22"/>
              </w:rPr>
            </w:pPr>
          </w:p>
          <w:p w:rsidR="00C76111" w:rsidRPr="00353E79" w:rsidRDefault="00142F92">
            <w:pPr>
              <w:keepNext/>
              <w:rPr>
                <w:rFonts w:ascii="Arial" w:eastAsia="Arial" w:hAnsi="Arial" w:cs="Arial"/>
                <w:b/>
                <w:bCs/>
                <w:sz w:val="22"/>
                <w:szCs w:val="22"/>
              </w:rPr>
            </w:pPr>
            <w:r w:rsidRPr="00353E79">
              <w:rPr>
                <w:rFonts w:ascii="Arial" w:eastAsia="Arial" w:hAnsi="Arial" w:cs="Arial"/>
                <w:b/>
                <w:bCs/>
                <w:sz w:val="22"/>
                <w:szCs w:val="22"/>
              </w:rPr>
              <w:t>Garantia da Proposta – Art. 58 da Lei nº 14.133/2021</w:t>
            </w:r>
          </w:p>
          <w:p w:rsidR="00C76111" w:rsidRPr="00353E79" w:rsidRDefault="00C76111">
            <w:pPr>
              <w:keepNext/>
              <w:rPr>
                <w:rFonts w:ascii="Arial" w:eastAsia="Arial" w:hAnsi="Arial" w:cs="Arial"/>
                <w:sz w:val="22"/>
                <w:szCs w:val="22"/>
              </w:rPr>
            </w:pPr>
          </w:p>
          <w:p w:rsidR="00C76111" w:rsidRPr="00353E79" w:rsidRDefault="00142F92">
            <w:pPr>
              <w:keepNext/>
              <w:rPr>
                <w:rFonts w:ascii="Arial" w:eastAsia="Arial" w:hAnsi="Arial" w:cs="Arial"/>
                <w:sz w:val="22"/>
                <w:szCs w:val="22"/>
              </w:rPr>
            </w:pPr>
            <w:r w:rsidRPr="00353E79">
              <w:rPr>
                <w:rFonts w:ascii="Arial" w:eastAsia="Arial" w:hAnsi="Arial" w:cs="Arial"/>
                <w:sz w:val="22"/>
                <w:szCs w:val="22"/>
              </w:rPr>
              <w:t>Fica estabelecida a exigência de garantia da proposta, nos termos do art. 58 da Lei Federal nº 14.133/2021, com o objetivo de assegurar a manutenção das condições apresentadas pelos licitantes durante a fase de julgamento e até a contratação.</w:t>
            </w:r>
          </w:p>
          <w:p w:rsidR="00C76111" w:rsidRPr="00353E79" w:rsidRDefault="00C76111">
            <w:pPr>
              <w:keepNext/>
              <w:rPr>
                <w:rFonts w:ascii="Arial" w:eastAsia="Arial" w:hAnsi="Arial" w:cs="Arial"/>
                <w:sz w:val="22"/>
                <w:szCs w:val="22"/>
              </w:rPr>
            </w:pPr>
          </w:p>
          <w:p w:rsidR="00C76111" w:rsidRPr="00353E79" w:rsidRDefault="00142F92" w:rsidP="00353E79">
            <w:pPr>
              <w:keepNext/>
              <w:jc w:val="both"/>
              <w:rPr>
                <w:rFonts w:ascii="Arial" w:eastAsia="Arial" w:hAnsi="Arial" w:cs="Arial"/>
                <w:sz w:val="22"/>
                <w:szCs w:val="22"/>
              </w:rPr>
            </w:pPr>
            <w:r w:rsidRPr="00353E79">
              <w:rPr>
                <w:rFonts w:ascii="Arial" w:eastAsia="Arial" w:hAnsi="Arial" w:cs="Arial"/>
                <w:sz w:val="22"/>
                <w:szCs w:val="22"/>
              </w:rPr>
              <w:t>O valor da garantia será fixado em 1% (um por cento) do valor estimado da contratação, conforme autorizado pela legislação vigente.</w:t>
            </w:r>
          </w:p>
          <w:p w:rsidR="00C76111" w:rsidRPr="00353E79" w:rsidRDefault="00C76111">
            <w:pPr>
              <w:keepNext/>
              <w:rPr>
                <w:rFonts w:ascii="Arial" w:eastAsia="Arial" w:hAnsi="Arial" w:cs="Arial"/>
                <w:sz w:val="22"/>
                <w:szCs w:val="22"/>
              </w:rPr>
            </w:pPr>
          </w:p>
          <w:p w:rsidR="00C76111" w:rsidRPr="00353E79" w:rsidRDefault="00142F92">
            <w:pPr>
              <w:keepNext/>
              <w:rPr>
                <w:rFonts w:ascii="Arial" w:eastAsia="Arial" w:hAnsi="Arial" w:cs="Arial"/>
                <w:b/>
                <w:bCs/>
                <w:sz w:val="22"/>
                <w:szCs w:val="22"/>
              </w:rPr>
            </w:pPr>
            <w:r w:rsidRPr="00353E79">
              <w:rPr>
                <w:rFonts w:ascii="Arial" w:eastAsia="Arial" w:hAnsi="Arial" w:cs="Arial"/>
                <w:b/>
                <w:bCs/>
                <w:sz w:val="22"/>
                <w:szCs w:val="22"/>
              </w:rPr>
              <w:t>Justificativa:</w:t>
            </w:r>
          </w:p>
          <w:p w:rsidR="00C76111" w:rsidRDefault="00142F92" w:rsidP="00353E79">
            <w:pPr>
              <w:keepNext/>
              <w:jc w:val="both"/>
              <w:rPr>
                <w:rFonts w:ascii="Arial" w:eastAsia="Arial" w:hAnsi="Arial" w:cs="Arial"/>
                <w:color w:val="FF0000"/>
                <w:sz w:val="22"/>
                <w:szCs w:val="22"/>
              </w:rPr>
            </w:pPr>
            <w:r w:rsidRPr="00353E79">
              <w:rPr>
                <w:rFonts w:ascii="Arial" w:eastAsia="Arial" w:hAnsi="Arial" w:cs="Arial"/>
                <w:sz w:val="22"/>
                <w:szCs w:val="22"/>
              </w:rPr>
              <w:t>A exigência de garantia se faz necessária em razão</w:t>
            </w:r>
            <w:r>
              <w:rPr>
                <w:rFonts w:ascii="Arial" w:eastAsia="Arial" w:hAnsi="Arial" w:cs="Arial"/>
                <w:sz w:val="22"/>
                <w:szCs w:val="22"/>
              </w:rPr>
              <w:t xml:space="preserve"> da instabilidade que frequentemente ocorre ao longo do processo licitatório, o que pode comprometer a continuidade, a seriedade das propostas apresentadas e o devido processo legal. A adoção da garantia da proposta contribui para diminuir riscos de desistência injustificada, aumentar a segurança jurídica da Administração e resguardar o interesse público, garantindo maior confiabilidade e regularidade ao certame.</w:t>
            </w:r>
            <w:r>
              <w:rPr>
                <w:rFonts w:ascii="Arial" w:eastAsia="Arial" w:hAnsi="Arial" w:cs="Arial"/>
                <w:color w:val="FF0000"/>
                <w:sz w:val="22"/>
                <w:szCs w:val="22"/>
              </w:rPr>
              <w:t xml:space="preserve"> </w:t>
            </w:r>
          </w:p>
          <w:p w:rsidR="00C76111" w:rsidRDefault="00C76111">
            <w:pPr>
              <w:keepNext/>
              <w:rPr>
                <w:rFonts w:ascii="Arial" w:eastAsia="Arial" w:hAnsi="Arial" w:cs="Arial"/>
                <w:color w:val="548DD4"/>
                <w:sz w:val="22"/>
                <w:szCs w:val="22"/>
              </w:rPr>
            </w:pPr>
          </w:p>
        </w:tc>
      </w:tr>
      <w:tr w:rsidR="00C76111">
        <w:tc>
          <w:tcPr>
            <w:tcW w:w="9776" w:type="dxa"/>
            <w:tcBorders>
              <w:top w:val="single" w:sz="4" w:space="0" w:color="000000"/>
            </w:tcBorders>
            <w:shd w:val="clear" w:color="auto" w:fill="E36C09"/>
          </w:tcPr>
          <w:p w:rsidR="00C76111" w:rsidRDefault="00142F92">
            <w:pPr>
              <w:rPr>
                <w:rFonts w:ascii="Arial" w:eastAsia="Arial" w:hAnsi="Arial" w:cs="Arial"/>
                <w:b/>
                <w:bCs/>
                <w:color w:val="FFFFFF"/>
                <w:sz w:val="22"/>
                <w:szCs w:val="22"/>
              </w:rPr>
            </w:pPr>
            <w:r>
              <w:rPr>
                <w:rFonts w:ascii="Arial" w:eastAsia="Arial" w:hAnsi="Arial" w:cs="Arial"/>
                <w:b/>
                <w:bCs/>
                <w:color w:val="FFFFFF"/>
                <w:sz w:val="22"/>
                <w:szCs w:val="22"/>
              </w:rPr>
              <w:lastRenderedPageBreak/>
              <w:t>5. DOS CRITÉRIOS DE HABILITAÇÃO</w:t>
            </w:r>
          </w:p>
        </w:tc>
      </w:tr>
      <w:tr w:rsidR="00C76111">
        <w:tc>
          <w:tcPr>
            <w:tcW w:w="9776" w:type="dxa"/>
            <w:tcBorders>
              <w:top w:val="single" w:sz="4" w:space="0" w:color="000000"/>
            </w:tcBorders>
            <w:shd w:val="clear" w:color="auto" w:fill="auto"/>
          </w:tcPr>
          <w:p w:rsidR="00C76111" w:rsidRDefault="00C76111">
            <w:pPr>
              <w:jc w:val="both"/>
              <w:rPr>
                <w:rFonts w:ascii="Arial" w:eastAsia="Arial" w:hAnsi="Arial" w:cs="Arial"/>
                <w:sz w:val="22"/>
                <w:szCs w:val="22"/>
              </w:rPr>
            </w:pPr>
          </w:p>
          <w:p w:rsidR="00C76111" w:rsidRDefault="00142F92">
            <w:pPr>
              <w:ind w:left="196" w:right="228"/>
              <w:jc w:val="both"/>
              <w:rPr>
                <w:rFonts w:ascii="Arial" w:eastAsia="Arial" w:hAnsi="Arial" w:cs="Arial"/>
                <w:color w:val="000000"/>
                <w:sz w:val="22"/>
                <w:szCs w:val="22"/>
              </w:rPr>
            </w:pPr>
            <w:r>
              <w:rPr>
                <w:rFonts w:ascii="Arial" w:eastAsia="Arial" w:hAnsi="Arial" w:cs="Arial"/>
                <w:b/>
                <w:bCs/>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C76111" w:rsidRDefault="00C76111">
            <w:pPr>
              <w:ind w:left="196" w:right="228"/>
              <w:jc w:val="both"/>
              <w:rPr>
                <w:rFonts w:ascii="Arial" w:eastAsia="Arial" w:hAnsi="Arial" w:cs="Arial"/>
                <w:color w:val="000000"/>
                <w:sz w:val="22"/>
                <w:szCs w:val="22"/>
              </w:rPr>
            </w:pPr>
          </w:p>
          <w:p w:rsidR="00C76111" w:rsidRDefault="00142F92">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C76111" w:rsidRDefault="00C76111">
            <w:pPr>
              <w:ind w:left="196" w:right="228"/>
              <w:jc w:val="both"/>
              <w:rPr>
                <w:rFonts w:ascii="Arial" w:eastAsia="Arial" w:hAnsi="Arial" w:cs="Arial"/>
                <w:sz w:val="22"/>
                <w:szCs w:val="22"/>
              </w:rPr>
            </w:pPr>
          </w:p>
          <w:p w:rsidR="00C76111" w:rsidRDefault="00142F92">
            <w:pPr>
              <w:ind w:left="196" w:right="228"/>
              <w:jc w:val="both"/>
              <w:rPr>
                <w:rFonts w:ascii="Arial" w:eastAsia="Arial" w:hAnsi="Arial" w:cs="Arial"/>
                <w:b/>
                <w:bCs/>
                <w:sz w:val="22"/>
                <w:szCs w:val="22"/>
              </w:rPr>
            </w:pPr>
            <w:r>
              <w:rPr>
                <w:rFonts w:ascii="Arial" w:eastAsia="Arial" w:hAnsi="Arial" w:cs="Arial"/>
                <w:b/>
                <w:bCs/>
                <w:sz w:val="22"/>
                <w:szCs w:val="22"/>
              </w:rPr>
              <w:t>5.2. Qualificação econômico-financeira</w:t>
            </w:r>
          </w:p>
          <w:p w:rsidR="00C76111" w:rsidRDefault="00C76111">
            <w:pPr>
              <w:ind w:left="196" w:right="228"/>
              <w:jc w:val="both"/>
              <w:rPr>
                <w:rFonts w:ascii="Arial" w:eastAsia="Arial" w:hAnsi="Arial" w:cs="Arial"/>
                <w:color w:val="FF0000"/>
                <w:sz w:val="22"/>
                <w:szCs w:val="22"/>
                <w:u w:val="single"/>
              </w:rPr>
            </w:pPr>
          </w:p>
          <w:p w:rsidR="00C76111" w:rsidRDefault="00142F92">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certidão negativa de falência expedida pelo distribuidor da sede do fornecedor;</w:t>
            </w:r>
          </w:p>
          <w:p w:rsidR="00C76111" w:rsidRDefault="00C76111">
            <w:pPr>
              <w:tabs>
                <w:tab w:val="left" w:pos="1440"/>
              </w:tabs>
              <w:jc w:val="both"/>
              <w:rPr>
                <w:rFonts w:ascii="Arial" w:eastAsia="Arial" w:hAnsi="Arial" w:cs="Arial"/>
                <w:color w:val="000000"/>
                <w:sz w:val="22"/>
                <w:szCs w:val="22"/>
              </w:rPr>
            </w:pPr>
          </w:p>
          <w:p w:rsidR="00C76111" w:rsidRDefault="00142F92">
            <w:pPr>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  5.2.2.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C76111" w:rsidRDefault="00C76111">
            <w:pPr>
              <w:jc w:val="both"/>
              <w:rPr>
                <w:rFonts w:ascii="Arial" w:eastAsia="Arial" w:hAnsi="Arial" w:cs="Arial"/>
                <w:color w:val="000000"/>
                <w:sz w:val="22"/>
                <w:szCs w:val="22"/>
              </w:rPr>
            </w:pPr>
          </w:p>
          <w:p w:rsidR="00C76111" w:rsidRDefault="00142F92">
            <w:pPr>
              <w:ind w:left="22"/>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C76111" w:rsidRDefault="00C76111">
            <w:pPr>
              <w:jc w:val="both"/>
              <w:rPr>
                <w:rFonts w:ascii="Arial" w:eastAsia="Arial" w:hAnsi="Arial" w:cs="Arial"/>
                <w:color w:val="000000"/>
                <w:sz w:val="22"/>
                <w:szCs w:val="22"/>
              </w:rPr>
            </w:pPr>
          </w:p>
          <w:p w:rsidR="00C76111" w:rsidRDefault="00142F92">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C76111" w:rsidRDefault="00C76111">
            <w:pPr>
              <w:jc w:val="both"/>
              <w:rPr>
                <w:rFonts w:ascii="Arial" w:eastAsia="Arial" w:hAnsi="Arial" w:cs="Arial"/>
                <w:color w:val="FF0000"/>
                <w:sz w:val="22"/>
                <w:szCs w:val="22"/>
                <w:u w:val="single"/>
              </w:rPr>
            </w:pPr>
          </w:p>
          <w:p w:rsidR="00C76111" w:rsidRDefault="00142F92">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C76111" w:rsidRDefault="00C76111">
            <w:pPr>
              <w:ind w:left="709"/>
              <w:jc w:val="center"/>
              <w:rPr>
                <w:rFonts w:ascii="Arial" w:eastAsia="Arial" w:hAnsi="Arial" w:cs="Arial"/>
                <w:color w:val="000000"/>
                <w:sz w:val="22"/>
                <w:szCs w:val="22"/>
              </w:rPr>
            </w:pPr>
          </w:p>
          <w:p w:rsidR="00C76111" w:rsidRDefault="00142F92">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C76111" w:rsidRDefault="00C76111">
            <w:pPr>
              <w:ind w:left="709"/>
              <w:jc w:val="center"/>
              <w:rPr>
                <w:rFonts w:ascii="Arial" w:eastAsia="Arial" w:hAnsi="Arial" w:cs="Arial"/>
                <w:color w:val="000000"/>
                <w:sz w:val="22"/>
                <w:szCs w:val="22"/>
              </w:rPr>
            </w:pPr>
          </w:p>
          <w:p w:rsidR="00C76111" w:rsidRDefault="00142F92">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C76111" w:rsidRDefault="00C76111">
            <w:pPr>
              <w:ind w:left="709"/>
              <w:jc w:val="both"/>
              <w:rPr>
                <w:rFonts w:ascii="Arial" w:eastAsia="Arial" w:hAnsi="Arial" w:cs="Arial"/>
                <w:color w:val="FF0000"/>
                <w:sz w:val="22"/>
                <w:szCs w:val="22"/>
                <w:u w:val="single"/>
              </w:rPr>
            </w:pPr>
          </w:p>
          <w:p w:rsidR="00C76111" w:rsidRDefault="00142F92">
            <w:pPr>
              <w:ind w:left="22"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C76111" w:rsidRDefault="00C76111">
            <w:pPr>
              <w:ind w:left="1134"/>
              <w:jc w:val="both"/>
              <w:rPr>
                <w:rFonts w:ascii="Arial" w:eastAsia="Arial" w:hAnsi="Arial" w:cs="Arial"/>
                <w:sz w:val="22"/>
                <w:szCs w:val="22"/>
              </w:rPr>
            </w:pPr>
          </w:p>
          <w:p w:rsidR="00C76111" w:rsidRDefault="00142F92">
            <w:pPr>
              <w:tabs>
                <w:tab w:val="left" w:pos="1440"/>
              </w:tabs>
              <w:ind w:left="22"/>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C76111" w:rsidRDefault="00C76111">
            <w:pPr>
              <w:ind w:left="196" w:right="228"/>
              <w:jc w:val="both"/>
              <w:rPr>
                <w:rFonts w:ascii="Arial" w:eastAsia="Arial" w:hAnsi="Arial" w:cs="Arial"/>
                <w:color w:val="FF0000"/>
                <w:sz w:val="22"/>
                <w:szCs w:val="22"/>
                <w:u w:val="single"/>
              </w:rPr>
            </w:pPr>
          </w:p>
          <w:p w:rsidR="00C76111" w:rsidRDefault="00C76111">
            <w:pPr>
              <w:ind w:left="196" w:right="228"/>
              <w:jc w:val="both"/>
              <w:rPr>
                <w:rFonts w:ascii="Arial" w:eastAsia="Arial" w:hAnsi="Arial" w:cs="Arial"/>
                <w:color w:val="FF0000"/>
                <w:sz w:val="22"/>
                <w:szCs w:val="22"/>
                <w:u w:val="single"/>
              </w:rPr>
            </w:pPr>
          </w:p>
          <w:p w:rsidR="00C76111" w:rsidRDefault="00142F92">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C76111" w:rsidRDefault="00C76111">
            <w:pPr>
              <w:ind w:left="196" w:right="228"/>
              <w:jc w:val="both"/>
              <w:rPr>
                <w:rFonts w:ascii="Arial" w:eastAsia="Arial" w:hAnsi="Arial" w:cs="Arial"/>
                <w:b/>
                <w:bCs/>
                <w:sz w:val="22"/>
                <w:szCs w:val="22"/>
              </w:rPr>
            </w:pPr>
          </w:p>
          <w:p w:rsidR="00C76111" w:rsidRDefault="00142F92">
            <w:pPr>
              <w:ind w:left="142"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w:t>
            </w:r>
            <w:proofErr w:type="gramEnd"/>
            <w:r>
              <w:rPr>
                <w:rFonts w:ascii="Arial" w:eastAsia="Arial" w:hAnsi="Arial" w:cs="Arial"/>
                <w:sz w:val="22"/>
                <w:szCs w:val="22"/>
              </w:rPr>
              <w:t xml:space="preserve"> X ) </w:t>
            </w:r>
            <w:r>
              <w:rPr>
                <w:rFonts w:ascii="Arial" w:eastAsia="Arial" w:hAnsi="Arial" w:cs="Arial"/>
                <w:color w:val="000000"/>
                <w:sz w:val="22"/>
                <w:szCs w:val="22"/>
              </w:rPr>
              <w:t xml:space="preserve"> Registro ou inscrição da empresa na entidade profissional </w:t>
            </w:r>
            <w:r>
              <w:rPr>
                <w:rFonts w:ascii="Arial" w:eastAsia="Arial" w:hAnsi="Arial" w:cs="Arial"/>
                <w:i/>
                <w:iCs/>
                <w:color w:val="000000"/>
                <w:sz w:val="22"/>
                <w:szCs w:val="22"/>
              </w:rPr>
              <w:t>(</w:t>
            </w:r>
            <w:r>
              <w:rPr>
                <w:rFonts w:ascii="Arial" w:eastAsia="Arial" w:hAnsi="Arial" w:cs="Arial"/>
                <w:b/>
                <w:bCs/>
                <w:i/>
                <w:iCs/>
                <w:color w:val="000000"/>
                <w:sz w:val="22"/>
                <w:szCs w:val="22"/>
              </w:rPr>
              <w:t xml:space="preserve">CREA/CAU/OAB/CFM </w:t>
            </w:r>
            <w:proofErr w:type="spellStart"/>
            <w:r>
              <w:rPr>
                <w:rFonts w:ascii="Arial" w:eastAsia="Arial" w:hAnsi="Arial" w:cs="Arial"/>
                <w:b/>
                <w:bCs/>
                <w:i/>
                <w:iCs/>
                <w:color w:val="000000"/>
                <w:sz w:val="22"/>
                <w:szCs w:val="22"/>
              </w:rPr>
              <w:t>etc</w:t>
            </w:r>
            <w:proofErr w:type="spellEnd"/>
            <w:r>
              <w:rPr>
                <w:rFonts w:ascii="Arial" w:eastAsia="Arial" w:hAnsi="Arial" w:cs="Arial"/>
                <w:i/>
                <w:iCs/>
                <w:color w:val="000000"/>
                <w:sz w:val="22"/>
                <w:szCs w:val="22"/>
              </w:rPr>
              <w:t>)</w:t>
            </w:r>
            <w:r>
              <w:rPr>
                <w:rFonts w:ascii="Arial" w:eastAsia="Arial" w:hAnsi="Arial" w:cs="Arial"/>
                <w:color w:val="000000"/>
                <w:sz w:val="22"/>
                <w:szCs w:val="22"/>
              </w:rPr>
              <w:t xml:space="preserve">, em plena validade;  (Se assinalar esta opção, especificar abaixo em qual entidade </w:t>
            </w:r>
            <w:r>
              <w:rPr>
                <w:rFonts w:ascii="Arial" w:eastAsia="Arial" w:hAnsi="Arial" w:cs="Arial"/>
                <w:sz w:val="22"/>
                <w:szCs w:val="22"/>
              </w:rPr>
              <w:t>profissional a empresa deverá ter registro ou inscrição:</w:t>
            </w:r>
          </w:p>
          <w:p w:rsidR="00C76111" w:rsidRDefault="00C76111">
            <w:pPr>
              <w:ind w:left="196" w:right="228"/>
              <w:jc w:val="both"/>
              <w:rPr>
                <w:rFonts w:ascii="Arial" w:eastAsia="Arial" w:hAnsi="Arial" w:cs="Arial"/>
                <w:sz w:val="22"/>
                <w:szCs w:val="22"/>
              </w:rPr>
            </w:pPr>
          </w:p>
          <w:tbl>
            <w:tblPr>
              <w:tblStyle w:val="afe"/>
              <w:tblW w:w="9545" w:type="dxa"/>
              <w:tblInd w:w="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C76111">
              <w:trPr>
                <w:trHeight w:val="280"/>
              </w:trPr>
              <w:tc>
                <w:tcPr>
                  <w:tcW w:w="9545" w:type="dxa"/>
                </w:tcPr>
                <w:p w:rsidR="00C76111" w:rsidRPr="00353E79" w:rsidRDefault="00142F92" w:rsidP="008E6B05">
                  <w:pPr>
                    <w:framePr w:hSpace="141" w:wrap="around" w:vAnchor="text" w:hAnchor="text" w:y="1"/>
                    <w:ind w:left="164" w:right="193"/>
                    <w:jc w:val="both"/>
                    <w:rPr>
                      <w:rFonts w:ascii="Arial" w:eastAsia="Arial" w:hAnsi="Arial" w:cs="Arial"/>
                      <w:color w:val="FF0000"/>
                      <w:sz w:val="22"/>
                      <w:szCs w:val="22"/>
                      <w:highlight w:val="white"/>
                    </w:rPr>
                  </w:pPr>
                  <w:r>
                    <w:rPr>
                      <w:rFonts w:ascii="Arial" w:eastAsia="Arial" w:hAnsi="Arial" w:cs="Arial"/>
                      <w:sz w:val="22"/>
                      <w:szCs w:val="22"/>
                    </w:rPr>
                    <w:t>Deverá ser apresentado registro no CREA</w:t>
                  </w:r>
                  <w:r w:rsidR="00B611E1">
                    <w:rPr>
                      <w:rFonts w:ascii="Arial" w:eastAsia="Arial" w:hAnsi="Arial" w:cs="Arial"/>
                      <w:sz w:val="22"/>
                      <w:szCs w:val="22"/>
                    </w:rPr>
                    <w:t xml:space="preserve"> ou CRT</w:t>
                  </w:r>
                  <w:r>
                    <w:rPr>
                      <w:rFonts w:ascii="Arial" w:eastAsia="Arial" w:hAnsi="Arial" w:cs="Arial"/>
                      <w:sz w:val="22"/>
                      <w:szCs w:val="22"/>
                    </w:rPr>
                    <w:t xml:space="preserve"> </w:t>
                  </w:r>
                  <w:r w:rsidRPr="00F67C3C">
                    <w:rPr>
                      <w:rFonts w:ascii="Arial" w:eastAsia="Arial" w:hAnsi="Arial" w:cs="Arial"/>
                      <w:b/>
                      <w:sz w:val="22"/>
                      <w:szCs w:val="22"/>
                    </w:rPr>
                    <w:t xml:space="preserve">para os </w:t>
                  </w:r>
                  <w:r w:rsidR="008F5A8D" w:rsidRPr="00F67C3C">
                    <w:rPr>
                      <w:rFonts w:ascii="Arial" w:eastAsia="Arial" w:hAnsi="Arial" w:cs="Arial"/>
                      <w:b/>
                      <w:sz w:val="22"/>
                      <w:szCs w:val="22"/>
                    </w:rPr>
                    <w:t>lotes 03,</w:t>
                  </w:r>
                  <w:r w:rsidR="00B611E1" w:rsidRPr="00F67C3C">
                    <w:rPr>
                      <w:rFonts w:ascii="Arial" w:eastAsia="Arial" w:hAnsi="Arial" w:cs="Arial"/>
                      <w:b/>
                      <w:sz w:val="22"/>
                      <w:szCs w:val="22"/>
                    </w:rPr>
                    <w:t xml:space="preserve"> </w:t>
                  </w:r>
                  <w:r w:rsidR="008F5A8D" w:rsidRPr="00F67C3C">
                    <w:rPr>
                      <w:rFonts w:ascii="Arial" w:eastAsia="Arial" w:hAnsi="Arial" w:cs="Arial"/>
                      <w:b/>
                      <w:sz w:val="22"/>
                      <w:szCs w:val="22"/>
                    </w:rPr>
                    <w:t>04,</w:t>
                  </w:r>
                  <w:r w:rsidR="00B611E1" w:rsidRPr="00F67C3C">
                    <w:rPr>
                      <w:rFonts w:ascii="Arial" w:eastAsia="Arial" w:hAnsi="Arial" w:cs="Arial"/>
                      <w:b/>
                      <w:sz w:val="22"/>
                      <w:szCs w:val="22"/>
                    </w:rPr>
                    <w:t xml:space="preserve"> </w:t>
                  </w:r>
                  <w:r w:rsidR="008F5A8D" w:rsidRPr="00F67C3C">
                    <w:rPr>
                      <w:rFonts w:ascii="Arial" w:eastAsia="Arial" w:hAnsi="Arial" w:cs="Arial"/>
                      <w:b/>
                      <w:sz w:val="22"/>
                      <w:szCs w:val="22"/>
                    </w:rPr>
                    <w:t>05 e</w:t>
                  </w:r>
                  <w:r w:rsidRPr="00F67C3C">
                    <w:rPr>
                      <w:rFonts w:ascii="Arial" w:eastAsia="Arial" w:hAnsi="Arial" w:cs="Arial"/>
                      <w:b/>
                      <w:sz w:val="22"/>
                      <w:szCs w:val="22"/>
                    </w:rPr>
                    <w:t xml:space="preserve"> </w:t>
                  </w:r>
                  <w:r w:rsidR="00031D43" w:rsidRPr="00F67C3C">
                    <w:rPr>
                      <w:rFonts w:ascii="Arial" w:eastAsia="Arial" w:hAnsi="Arial" w:cs="Arial"/>
                      <w:b/>
                      <w:sz w:val="22"/>
                      <w:szCs w:val="22"/>
                      <w:highlight w:val="white"/>
                    </w:rPr>
                    <w:t>0</w:t>
                  </w:r>
                  <w:r w:rsidR="008F5A8D" w:rsidRPr="00F67C3C">
                    <w:rPr>
                      <w:rFonts w:ascii="Arial" w:eastAsia="Arial" w:hAnsi="Arial" w:cs="Arial"/>
                      <w:b/>
                      <w:sz w:val="22"/>
                      <w:szCs w:val="22"/>
                      <w:highlight w:val="white"/>
                    </w:rPr>
                    <w:t>6</w:t>
                  </w:r>
                  <w:r w:rsidR="00353E79">
                    <w:rPr>
                      <w:rFonts w:ascii="Arial" w:eastAsia="Arial" w:hAnsi="Arial" w:cs="Arial"/>
                      <w:color w:val="FF0000"/>
                      <w:sz w:val="22"/>
                      <w:szCs w:val="22"/>
                      <w:highlight w:val="white"/>
                    </w:rPr>
                    <w:t xml:space="preserve"> </w:t>
                  </w:r>
                </w:p>
                <w:p w:rsidR="00C76111" w:rsidRDefault="00C76111" w:rsidP="008E6B05">
                  <w:pPr>
                    <w:framePr w:hSpace="141" w:wrap="around" w:vAnchor="text" w:hAnchor="text" w:y="1"/>
                    <w:ind w:left="164" w:right="193"/>
                    <w:jc w:val="both"/>
                    <w:rPr>
                      <w:rFonts w:ascii="Arial" w:eastAsia="Arial" w:hAnsi="Arial" w:cs="Arial"/>
                      <w:sz w:val="22"/>
                      <w:szCs w:val="22"/>
                      <w:highlight w:val="green"/>
                    </w:rPr>
                  </w:pPr>
                </w:p>
                <w:p w:rsidR="00C76111" w:rsidRPr="00F67C3C" w:rsidRDefault="00142F92" w:rsidP="008E6B05">
                  <w:pPr>
                    <w:framePr w:hSpace="141" w:wrap="around" w:vAnchor="text" w:hAnchor="text" w:y="1"/>
                    <w:ind w:left="164" w:right="193"/>
                    <w:jc w:val="both"/>
                    <w:rPr>
                      <w:rFonts w:ascii="Arial" w:eastAsia="Arial" w:hAnsi="Arial" w:cs="Arial"/>
                      <w:b/>
                      <w:sz w:val="22"/>
                      <w:szCs w:val="22"/>
                      <w:highlight w:val="white"/>
                    </w:rPr>
                  </w:pPr>
                  <w:r>
                    <w:rPr>
                      <w:rFonts w:ascii="Arial" w:eastAsia="Arial" w:hAnsi="Arial" w:cs="Arial"/>
                      <w:sz w:val="22"/>
                      <w:szCs w:val="22"/>
                      <w:highlight w:val="white"/>
                    </w:rPr>
                    <w:t xml:space="preserve">Apresentação de declaração de regularidade emitida pela Polícia Federal, nos termos do art. 4º-A, §2º, da Lei nº 14.967/2024, comprovando que a empresa </w:t>
                  </w:r>
                  <w:proofErr w:type="gramStart"/>
                  <w:r>
                    <w:rPr>
                      <w:rFonts w:ascii="Arial" w:eastAsia="Arial" w:hAnsi="Arial" w:cs="Arial"/>
                      <w:sz w:val="22"/>
                      <w:szCs w:val="22"/>
                      <w:highlight w:val="white"/>
                    </w:rPr>
                    <w:t>encontra-se</w:t>
                  </w:r>
                  <w:proofErr w:type="gramEnd"/>
                  <w:r>
                    <w:rPr>
                      <w:rFonts w:ascii="Arial" w:eastAsia="Arial" w:hAnsi="Arial" w:cs="Arial"/>
                      <w:sz w:val="22"/>
                      <w:szCs w:val="22"/>
                      <w:highlight w:val="white"/>
                    </w:rPr>
                    <w:t xml:space="preserve"> devidamente autorizada e em situação regular para o exercício da atividade de segurança privada </w:t>
                  </w:r>
                  <w:r w:rsidRPr="00F67C3C">
                    <w:rPr>
                      <w:rFonts w:ascii="Arial" w:eastAsia="Arial" w:hAnsi="Arial" w:cs="Arial"/>
                      <w:b/>
                      <w:sz w:val="22"/>
                      <w:szCs w:val="22"/>
                      <w:highlight w:val="white"/>
                    </w:rPr>
                    <w:t xml:space="preserve">para o </w:t>
                  </w:r>
                  <w:r w:rsidR="008F5A8D" w:rsidRPr="00F67C3C">
                    <w:rPr>
                      <w:rFonts w:ascii="Arial" w:eastAsia="Arial" w:hAnsi="Arial" w:cs="Arial"/>
                      <w:b/>
                      <w:sz w:val="22"/>
                      <w:szCs w:val="22"/>
                      <w:highlight w:val="white"/>
                    </w:rPr>
                    <w:t>lote</w:t>
                  </w:r>
                  <w:r w:rsidRPr="00F67C3C">
                    <w:rPr>
                      <w:rFonts w:ascii="Arial" w:eastAsia="Arial" w:hAnsi="Arial" w:cs="Arial"/>
                      <w:b/>
                      <w:color w:val="FF0000"/>
                      <w:sz w:val="22"/>
                      <w:szCs w:val="22"/>
                      <w:highlight w:val="white"/>
                    </w:rPr>
                    <w:t xml:space="preserve"> </w:t>
                  </w:r>
                  <w:r w:rsidRPr="00F67C3C">
                    <w:rPr>
                      <w:rFonts w:ascii="Arial" w:eastAsia="Arial" w:hAnsi="Arial" w:cs="Arial"/>
                      <w:b/>
                      <w:sz w:val="22"/>
                      <w:szCs w:val="22"/>
                      <w:highlight w:val="white"/>
                    </w:rPr>
                    <w:t>0</w:t>
                  </w:r>
                  <w:r w:rsidR="008F5A8D" w:rsidRPr="00F67C3C">
                    <w:rPr>
                      <w:rFonts w:ascii="Arial" w:eastAsia="Arial" w:hAnsi="Arial" w:cs="Arial"/>
                      <w:b/>
                      <w:sz w:val="22"/>
                      <w:szCs w:val="22"/>
                      <w:highlight w:val="white"/>
                    </w:rPr>
                    <w:t>2</w:t>
                  </w:r>
                </w:p>
                <w:p w:rsidR="00C76111" w:rsidRDefault="00C76111" w:rsidP="008E6B05">
                  <w:pPr>
                    <w:framePr w:hSpace="141" w:wrap="around" w:vAnchor="text" w:hAnchor="text" w:y="1"/>
                    <w:jc w:val="center"/>
                    <w:rPr>
                      <w:rFonts w:ascii="Arial" w:eastAsia="Arial" w:hAnsi="Arial" w:cs="Arial"/>
                      <w:sz w:val="22"/>
                      <w:szCs w:val="22"/>
                    </w:rPr>
                  </w:pPr>
                </w:p>
              </w:tc>
            </w:tr>
          </w:tbl>
          <w:p w:rsidR="00C76111" w:rsidRPr="00BA6433"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sidRPr="00BA6433">
              <w:rPr>
                <w:rFonts w:ascii="Arial" w:eastAsia="Arial" w:hAnsi="Arial" w:cs="Arial"/>
                <w:color w:val="000000"/>
                <w:sz w:val="22"/>
                <w:szCs w:val="22"/>
              </w:rPr>
              <w:t xml:space="preserve">5.3.2. </w:t>
            </w:r>
            <w:proofErr w:type="gramStart"/>
            <w:r w:rsidRPr="00BA6433">
              <w:rPr>
                <w:rFonts w:ascii="Arial" w:eastAsia="Arial" w:hAnsi="Arial" w:cs="Arial"/>
                <w:color w:val="000000"/>
                <w:sz w:val="22"/>
                <w:szCs w:val="22"/>
              </w:rPr>
              <w:t>( X</w:t>
            </w:r>
            <w:proofErr w:type="gramEnd"/>
            <w:r w:rsidRPr="00BA6433">
              <w:rPr>
                <w:rFonts w:ascii="Arial" w:eastAsia="Arial" w:hAnsi="Arial" w:cs="Arial"/>
                <w:color w:val="000000"/>
                <w:sz w:val="22"/>
                <w:szCs w:val="22"/>
              </w:rPr>
              <w:t xml:space="preserve">  )</w:t>
            </w:r>
            <w:r w:rsidRPr="00BA6433">
              <w:rPr>
                <w:rFonts w:ascii="Arial" w:eastAsia="Arial" w:hAnsi="Arial" w:cs="Arial"/>
                <w:b/>
                <w:bCs/>
                <w:color w:val="000000"/>
                <w:sz w:val="22"/>
                <w:szCs w:val="22"/>
              </w:rPr>
              <w:t xml:space="preserve"> </w:t>
            </w:r>
            <w:r w:rsidRPr="00BA6433">
              <w:rPr>
                <w:rFonts w:ascii="Arial" w:eastAsia="Arial" w:hAnsi="Arial" w:cs="Arial"/>
                <w:color w:val="000000"/>
                <w:sz w:val="22"/>
                <w:szCs w:val="22"/>
              </w:rPr>
              <w:t xml:space="preserve"> Comprovação de aptidão para a prestação dos serviços similares de complexidade tecnológica e operacional equivalente ou superior em características, quantidades e prazos compatíveis com a totalidade do objeto ou com o item pertinente, mediante a apresentação de certidões ou atestado(s) fornecido(s) por pessoas jurídicas de direito público ou privado.</w:t>
            </w:r>
          </w:p>
          <w:p w:rsidR="00C76111" w:rsidRPr="00BA6433" w:rsidRDefault="00BA6433">
            <w:pPr>
              <w:pBdr>
                <w:top w:val="nil"/>
                <w:left w:val="nil"/>
                <w:bottom w:val="nil"/>
                <w:right w:val="nil"/>
                <w:between w:val="nil"/>
              </w:pBdr>
              <w:ind w:left="164" w:hanging="21"/>
              <w:jc w:val="both"/>
              <w:rPr>
                <w:rFonts w:ascii="Arial" w:eastAsia="Arial" w:hAnsi="Arial" w:cs="Arial"/>
                <w:color w:val="000000"/>
                <w:sz w:val="22"/>
                <w:szCs w:val="22"/>
              </w:rPr>
            </w:pPr>
            <w:r w:rsidRPr="00BA6433">
              <w:rPr>
                <w:rFonts w:ascii="Arial" w:eastAsia="Arial" w:hAnsi="Arial" w:cs="Arial"/>
                <w:color w:val="000000"/>
                <w:sz w:val="22"/>
                <w:szCs w:val="22"/>
              </w:rPr>
              <w:t>5.3.2.1</w:t>
            </w:r>
            <w:proofErr w:type="gramStart"/>
            <w:r w:rsidRPr="00BA6433">
              <w:rPr>
                <w:rFonts w:ascii="Arial" w:eastAsia="Arial" w:hAnsi="Arial" w:cs="Arial"/>
                <w:color w:val="000000"/>
                <w:sz w:val="22"/>
                <w:szCs w:val="22"/>
              </w:rPr>
              <w:t xml:space="preserve">( </w:t>
            </w:r>
            <w:r w:rsidR="00142F92" w:rsidRPr="00BA6433">
              <w:rPr>
                <w:rFonts w:ascii="Arial" w:eastAsia="Arial" w:hAnsi="Arial" w:cs="Arial"/>
                <w:color w:val="000000"/>
                <w:sz w:val="22"/>
                <w:szCs w:val="22"/>
              </w:rPr>
              <w:t>)</w:t>
            </w:r>
            <w:proofErr w:type="gramEnd"/>
            <w:r w:rsidR="00142F92" w:rsidRPr="00BA6433">
              <w:rPr>
                <w:rFonts w:ascii="Arial" w:eastAsia="Arial" w:hAnsi="Arial" w:cs="Arial"/>
                <w:color w:val="000000"/>
                <w:sz w:val="22"/>
                <w:szCs w:val="22"/>
              </w:rPr>
              <w:t xml:space="preserve"> As certidões ou atestados previstos no item acima devem ser regularmente emitido(s)pelo conselho profissional competente.</w:t>
            </w:r>
          </w:p>
          <w:p w:rsidR="00C76111" w:rsidRPr="00BA6433" w:rsidRDefault="00142F92">
            <w:pPr>
              <w:pBdr>
                <w:top w:val="nil"/>
                <w:left w:val="nil"/>
                <w:bottom w:val="nil"/>
                <w:right w:val="nil"/>
                <w:between w:val="nil"/>
              </w:pBdr>
              <w:shd w:val="clear" w:color="auto" w:fill="FFFFFF"/>
              <w:ind w:left="164"/>
              <w:jc w:val="both"/>
              <w:rPr>
                <w:rFonts w:ascii="Arial" w:eastAsia="Arial" w:hAnsi="Arial" w:cs="Arial"/>
                <w:color w:val="000000"/>
                <w:sz w:val="22"/>
                <w:szCs w:val="22"/>
              </w:rPr>
            </w:pPr>
            <w:r w:rsidRPr="00BA6433">
              <w:rPr>
                <w:rFonts w:ascii="Arial" w:eastAsia="Arial" w:hAnsi="Arial" w:cs="Arial"/>
                <w:color w:val="000000"/>
                <w:sz w:val="22"/>
                <w:szCs w:val="22"/>
              </w:rPr>
              <w:t xml:space="preserve">5.3.2.2 </w:t>
            </w:r>
            <w:proofErr w:type="gramStart"/>
            <w:r w:rsidRPr="00BA6433">
              <w:rPr>
                <w:rFonts w:ascii="Arial" w:eastAsia="Arial" w:hAnsi="Arial" w:cs="Arial"/>
                <w:color w:val="000000"/>
                <w:sz w:val="22"/>
                <w:szCs w:val="22"/>
              </w:rPr>
              <w:t>( X</w:t>
            </w:r>
            <w:proofErr w:type="gramEnd"/>
            <w:r w:rsidRPr="00BA6433">
              <w:rPr>
                <w:rFonts w:ascii="Arial" w:eastAsia="Arial" w:hAnsi="Arial" w:cs="Arial"/>
                <w:color w:val="000000"/>
                <w:sz w:val="22"/>
                <w:szCs w:val="22"/>
              </w:rPr>
              <w:t xml:space="preserve"> ) Para fins da comprovação de que trata este subitem, os atestados deverão dizer respeito a contratos executados com as seguintes características mínimas:</w:t>
            </w:r>
          </w:p>
          <w:p w:rsidR="00C76111" w:rsidRPr="00BA6433" w:rsidRDefault="00C76111">
            <w:pPr>
              <w:pBdr>
                <w:top w:val="nil"/>
                <w:left w:val="nil"/>
                <w:bottom w:val="nil"/>
                <w:right w:val="nil"/>
                <w:between w:val="nil"/>
              </w:pBdr>
              <w:shd w:val="clear" w:color="auto" w:fill="FFFFFF"/>
              <w:ind w:left="164"/>
              <w:jc w:val="both"/>
              <w:rPr>
                <w:rFonts w:ascii="Arial" w:eastAsia="Arial" w:hAnsi="Arial" w:cs="Arial"/>
                <w:color w:val="000000"/>
                <w:sz w:val="22"/>
                <w:szCs w:val="22"/>
              </w:rPr>
            </w:pPr>
          </w:p>
          <w:tbl>
            <w:tblPr>
              <w:tblStyle w:val="aff"/>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C76111">
              <w:tc>
                <w:tcPr>
                  <w:tcW w:w="8926" w:type="dxa"/>
                  <w:tcBorders>
                    <w:top w:val="single" w:sz="4" w:space="0" w:color="000000"/>
                    <w:left w:val="single" w:sz="4" w:space="0" w:color="000000"/>
                    <w:bottom w:val="single" w:sz="4" w:space="0" w:color="000000"/>
                    <w:right w:val="single" w:sz="4" w:space="0" w:color="000000"/>
                  </w:tcBorders>
                </w:tcPr>
                <w:p w:rsidR="00C76111" w:rsidRPr="00BA6433" w:rsidRDefault="00142F92" w:rsidP="008E6B05">
                  <w:pPr>
                    <w:framePr w:hSpace="141" w:wrap="around" w:vAnchor="text" w:hAnchor="text" w:y="1"/>
                    <w:ind w:right="228"/>
                    <w:jc w:val="both"/>
                    <w:rPr>
                      <w:rFonts w:ascii="Arial" w:eastAsia="Arial" w:hAnsi="Arial" w:cs="Arial"/>
                      <w:sz w:val="22"/>
                      <w:szCs w:val="22"/>
                    </w:rPr>
                  </w:pPr>
                  <w:r w:rsidRPr="00BA6433">
                    <w:rPr>
                      <w:rFonts w:ascii="Arial" w:eastAsia="Arial" w:hAnsi="Arial" w:cs="Arial"/>
                      <w:sz w:val="22"/>
                      <w:szCs w:val="22"/>
                    </w:rPr>
                    <w:t>1.</w:t>
                  </w:r>
                  <w:r w:rsidRPr="00BA6433">
                    <w:rPr>
                      <w:rFonts w:ascii="Arial" w:eastAsia="Arial" w:hAnsi="Arial" w:cs="Arial"/>
                      <w:sz w:val="22"/>
                      <w:szCs w:val="22"/>
                    </w:rPr>
                    <w:tab/>
                    <w:t>fornecer a comprovação de que presta os serviços solicitados, na forma exigida por este termo de referência ou de forma superior;</w:t>
                  </w:r>
                </w:p>
                <w:p w:rsidR="00C76111" w:rsidRPr="00BA6433" w:rsidRDefault="00142F92" w:rsidP="008E6B05">
                  <w:pPr>
                    <w:framePr w:hSpace="141" w:wrap="around" w:vAnchor="text" w:hAnchor="text" w:y="1"/>
                    <w:ind w:right="228"/>
                    <w:jc w:val="both"/>
                    <w:rPr>
                      <w:rFonts w:ascii="Arial" w:eastAsia="Arial" w:hAnsi="Arial" w:cs="Arial"/>
                      <w:sz w:val="22"/>
                      <w:szCs w:val="22"/>
                    </w:rPr>
                  </w:pPr>
                  <w:r w:rsidRPr="00BA6433">
                    <w:rPr>
                      <w:rFonts w:ascii="Arial" w:eastAsia="Arial" w:hAnsi="Arial" w:cs="Arial"/>
                      <w:sz w:val="22"/>
                      <w:szCs w:val="22"/>
                    </w:rPr>
                    <w:t>2.</w:t>
                  </w:r>
                  <w:r w:rsidRPr="00BA6433">
                    <w:rPr>
                      <w:rFonts w:ascii="Arial" w:eastAsia="Arial" w:hAnsi="Arial" w:cs="Arial"/>
                      <w:sz w:val="22"/>
                      <w:szCs w:val="22"/>
                    </w:rPr>
                    <w:tab/>
                    <w:t>conter o nome e CNPJ da empresa responsável pela prestação de serviço (Contratada);</w:t>
                  </w:r>
                </w:p>
                <w:p w:rsidR="00C76111" w:rsidRPr="00BA6433" w:rsidRDefault="00142F92" w:rsidP="008E6B05">
                  <w:pPr>
                    <w:framePr w:hSpace="141" w:wrap="around" w:vAnchor="text" w:hAnchor="text" w:y="1"/>
                    <w:ind w:right="228"/>
                    <w:jc w:val="both"/>
                    <w:rPr>
                      <w:rFonts w:ascii="Arial" w:eastAsia="Arial" w:hAnsi="Arial" w:cs="Arial"/>
                      <w:sz w:val="22"/>
                      <w:szCs w:val="22"/>
                    </w:rPr>
                  </w:pPr>
                  <w:r w:rsidRPr="00BA6433">
                    <w:rPr>
                      <w:rFonts w:ascii="Arial" w:eastAsia="Arial" w:hAnsi="Arial" w:cs="Arial"/>
                      <w:sz w:val="22"/>
                      <w:szCs w:val="22"/>
                    </w:rPr>
                    <w:lastRenderedPageBreak/>
                    <w:t>3.</w:t>
                  </w:r>
                  <w:r w:rsidRPr="00BA6433">
                    <w:rPr>
                      <w:rFonts w:ascii="Arial" w:eastAsia="Arial" w:hAnsi="Arial" w:cs="Arial"/>
                      <w:sz w:val="22"/>
                      <w:szCs w:val="22"/>
                    </w:rPr>
                    <w:tab/>
                    <w:t>conter o nome e CNPJ do Órgão ou empresa tomadora (Contratante);</w:t>
                  </w:r>
                </w:p>
                <w:p w:rsidR="00C76111" w:rsidRPr="00BA6433" w:rsidRDefault="00142F92" w:rsidP="008E6B05">
                  <w:pPr>
                    <w:framePr w:hSpace="141" w:wrap="around" w:vAnchor="text" w:hAnchor="text" w:y="1"/>
                    <w:ind w:right="228"/>
                    <w:jc w:val="both"/>
                    <w:rPr>
                      <w:rFonts w:ascii="Arial" w:eastAsia="Arial" w:hAnsi="Arial" w:cs="Arial"/>
                      <w:sz w:val="22"/>
                      <w:szCs w:val="22"/>
                    </w:rPr>
                  </w:pPr>
                  <w:r w:rsidRPr="00BA6433">
                    <w:rPr>
                      <w:rFonts w:ascii="Arial" w:eastAsia="Arial" w:hAnsi="Arial" w:cs="Arial"/>
                      <w:sz w:val="22"/>
                      <w:szCs w:val="22"/>
                    </w:rPr>
                    <w:t>4.</w:t>
                  </w:r>
                  <w:r w:rsidRPr="00BA6433">
                    <w:rPr>
                      <w:rFonts w:ascii="Arial" w:eastAsia="Arial" w:hAnsi="Arial" w:cs="Arial"/>
                      <w:sz w:val="22"/>
                      <w:szCs w:val="22"/>
                    </w:rPr>
                    <w:tab/>
                    <w:t>conter a data/período em que o serviço foi prestado;</w:t>
                  </w:r>
                </w:p>
                <w:p w:rsidR="00C76111" w:rsidRDefault="00142F92" w:rsidP="008E6B05">
                  <w:pPr>
                    <w:framePr w:hSpace="141" w:wrap="around" w:vAnchor="text" w:hAnchor="text" w:y="1"/>
                    <w:ind w:right="228"/>
                    <w:jc w:val="both"/>
                    <w:rPr>
                      <w:rFonts w:ascii="Arial" w:eastAsia="Arial" w:hAnsi="Arial" w:cs="Arial"/>
                      <w:sz w:val="22"/>
                      <w:szCs w:val="22"/>
                    </w:rPr>
                  </w:pPr>
                  <w:r w:rsidRPr="00BA6433">
                    <w:rPr>
                      <w:rFonts w:ascii="Arial" w:eastAsia="Arial" w:hAnsi="Arial" w:cs="Arial"/>
                      <w:sz w:val="22"/>
                      <w:szCs w:val="22"/>
                    </w:rPr>
                    <w:t>5.</w:t>
                  </w:r>
                  <w:r w:rsidRPr="00BA6433">
                    <w:rPr>
                      <w:rFonts w:ascii="Arial" w:eastAsia="Arial" w:hAnsi="Arial" w:cs="Arial"/>
                      <w:sz w:val="22"/>
                      <w:szCs w:val="22"/>
                    </w:rPr>
                    <w:tab/>
                    <w:t>conter informação que a prestação de serviços ocorreu de forma satisfatória.</w:t>
                  </w:r>
                </w:p>
                <w:p w:rsidR="00C76111" w:rsidRDefault="00C76111" w:rsidP="008E6B05">
                  <w:pPr>
                    <w:framePr w:hSpace="141" w:wrap="around" w:vAnchor="text" w:hAnchor="text" w:y="1"/>
                    <w:ind w:left="196" w:right="228"/>
                    <w:jc w:val="both"/>
                    <w:rPr>
                      <w:rFonts w:ascii="Arial" w:eastAsia="Arial" w:hAnsi="Arial" w:cs="Arial"/>
                      <w:sz w:val="22"/>
                      <w:szCs w:val="22"/>
                    </w:rPr>
                  </w:pPr>
                </w:p>
              </w:tc>
            </w:tr>
          </w:tbl>
          <w:p w:rsidR="00C76111"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5.3.2.3.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Deverá haver a comprovação da experiência mínima de.....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na prestação dos serviços, sendo aceito o somatório de atestados de períodos diferentes, não havendo obrigatoriedade de os ......  </w:t>
            </w:r>
            <w:proofErr w:type="gramStart"/>
            <w:r>
              <w:rPr>
                <w:rFonts w:ascii="Arial" w:eastAsia="Arial" w:hAnsi="Arial" w:cs="Arial"/>
                <w:color w:val="000000"/>
                <w:sz w:val="22"/>
                <w:szCs w:val="22"/>
              </w:rPr>
              <w:t>anos</w:t>
            </w:r>
            <w:proofErr w:type="gramEnd"/>
            <w:r>
              <w:rPr>
                <w:rFonts w:ascii="Arial" w:eastAsia="Arial" w:hAnsi="Arial" w:cs="Arial"/>
                <w:color w:val="000000"/>
                <w:sz w:val="22"/>
                <w:szCs w:val="22"/>
              </w:rPr>
              <w:t xml:space="preserve"> serem ininterruptos. (</w:t>
            </w:r>
            <w:r>
              <w:rPr>
                <w:rFonts w:ascii="Arial" w:eastAsia="Arial" w:hAnsi="Arial" w:cs="Arial"/>
                <w:b/>
                <w:bCs/>
                <w:color w:val="000000"/>
                <w:sz w:val="22"/>
                <w:szCs w:val="22"/>
              </w:rPr>
              <w:t>Obs.:</w:t>
            </w:r>
            <w:r>
              <w:rPr>
                <w:rFonts w:ascii="Arial" w:eastAsia="Arial" w:hAnsi="Arial" w:cs="Arial"/>
                <w:color w:val="000000"/>
                <w:sz w:val="22"/>
                <w:szCs w:val="22"/>
              </w:rPr>
              <w:t xml:space="preserve"> restrita a serviços contínuos, sendo que o limite máximo é de 3 anos e a área competente deve dimensionar a necessidade de tal exigência e, caso positivo, qual período mostra-se mais adequado.)</w:t>
            </w:r>
          </w:p>
          <w:p w:rsidR="00C76111"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0" w:name="_heading=h.k2wxrsnhxumc" w:colFirst="0" w:colLast="0"/>
            <w:bookmarkEnd w:id="0"/>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C76111" w:rsidRPr="00BA6433"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5.3.4. O licitante disponibilizará todas as informações necessárias à comprovação da legitimidade dos atestados, apresentando, dentre outros documentos, cópia do contrato que deu suporte à </w:t>
            </w:r>
            <w:r w:rsidRPr="00BA6433">
              <w:rPr>
                <w:rFonts w:ascii="Arial" w:eastAsia="Arial" w:hAnsi="Arial" w:cs="Arial"/>
                <w:color w:val="000000"/>
                <w:sz w:val="22"/>
                <w:szCs w:val="22"/>
              </w:rPr>
              <w:t>contratação, endereço atual da contratante e local em que foram prestados os serviços.</w:t>
            </w:r>
          </w:p>
          <w:p w:rsidR="00C76111" w:rsidRDefault="00BA6433">
            <w:pPr>
              <w:pBdr>
                <w:top w:val="nil"/>
                <w:left w:val="nil"/>
                <w:bottom w:val="nil"/>
                <w:right w:val="nil"/>
                <w:between w:val="nil"/>
              </w:pBdr>
              <w:shd w:val="clear" w:color="auto" w:fill="FFFFFF"/>
              <w:ind w:left="164"/>
              <w:jc w:val="both"/>
              <w:rPr>
                <w:rFonts w:ascii="Arial" w:eastAsia="Arial" w:hAnsi="Arial" w:cs="Arial"/>
                <w:color w:val="000000"/>
                <w:sz w:val="22"/>
                <w:szCs w:val="22"/>
              </w:rPr>
            </w:pPr>
            <w:r w:rsidRPr="00BA6433">
              <w:rPr>
                <w:rFonts w:ascii="Arial" w:eastAsia="Arial" w:hAnsi="Arial" w:cs="Arial"/>
                <w:color w:val="000000"/>
                <w:sz w:val="22"/>
                <w:szCs w:val="22"/>
              </w:rPr>
              <w:t xml:space="preserve">5.3.5. </w:t>
            </w:r>
            <w:proofErr w:type="gramStart"/>
            <w:r w:rsidRPr="00BA6433">
              <w:rPr>
                <w:rFonts w:ascii="Arial" w:eastAsia="Arial" w:hAnsi="Arial" w:cs="Arial"/>
                <w:color w:val="000000"/>
                <w:sz w:val="22"/>
                <w:szCs w:val="22"/>
              </w:rPr>
              <w:t>( x</w:t>
            </w:r>
            <w:proofErr w:type="gramEnd"/>
            <w:r w:rsidRPr="00BA6433">
              <w:rPr>
                <w:rFonts w:ascii="Arial" w:eastAsia="Arial" w:hAnsi="Arial" w:cs="Arial"/>
                <w:color w:val="000000"/>
                <w:sz w:val="22"/>
                <w:szCs w:val="22"/>
              </w:rPr>
              <w:t xml:space="preserve"> </w:t>
            </w:r>
            <w:r w:rsidR="00142F92" w:rsidRPr="00BA6433">
              <w:rPr>
                <w:rFonts w:ascii="Arial" w:eastAsia="Arial" w:hAnsi="Arial" w:cs="Arial"/>
                <w:color w:val="000000"/>
                <w:sz w:val="22"/>
                <w:szCs w:val="22"/>
              </w:rPr>
              <w:t>) Apresentação de profissional(</w:t>
            </w:r>
            <w:proofErr w:type="spellStart"/>
            <w:r w:rsidR="00142F92" w:rsidRPr="00BA6433">
              <w:rPr>
                <w:rFonts w:ascii="Arial" w:eastAsia="Arial" w:hAnsi="Arial" w:cs="Arial"/>
                <w:color w:val="000000"/>
                <w:sz w:val="22"/>
                <w:szCs w:val="22"/>
              </w:rPr>
              <w:t>is</w:t>
            </w:r>
            <w:proofErr w:type="spellEnd"/>
            <w:r w:rsidR="00142F92" w:rsidRPr="00BA6433">
              <w:rPr>
                <w:rFonts w:ascii="Arial" w:eastAsia="Arial" w:hAnsi="Arial" w:cs="Arial"/>
                <w:color w:val="000000"/>
                <w:sz w:val="22"/>
                <w:szCs w:val="22"/>
              </w:rPr>
              <w:t xml:space="preserve">), devidamente registrado(s) no conselho profissional competente, </w:t>
            </w:r>
            <w:r w:rsidR="00142F92" w:rsidRPr="00BA6433">
              <w:rPr>
                <w:rFonts w:ascii="Arial" w:eastAsia="Arial" w:hAnsi="Arial" w:cs="Arial"/>
                <w:b/>
                <w:bCs/>
                <w:color w:val="000000"/>
                <w:sz w:val="22"/>
                <w:szCs w:val="22"/>
                <w:u w:val="single"/>
              </w:rPr>
              <w:t>quando for o caso</w:t>
            </w:r>
            <w:r w:rsidR="00142F92" w:rsidRPr="00BA6433">
              <w:rPr>
                <w:rFonts w:ascii="Arial" w:eastAsia="Arial" w:hAnsi="Arial" w:cs="Arial"/>
                <w:color w:val="000000"/>
                <w:sz w:val="22"/>
                <w:szCs w:val="22"/>
              </w:rPr>
              <w:t>, detentor(es) de atestado de responsabilidade técnica por execução de objeto de características semelhantes, para fins de contratação.</w:t>
            </w:r>
          </w:p>
          <w:p w:rsidR="00C76111" w:rsidRDefault="00C76111">
            <w:pPr>
              <w:pBdr>
                <w:top w:val="nil"/>
                <w:left w:val="nil"/>
                <w:bottom w:val="nil"/>
                <w:right w:val="nil"/>
                <w:between w:val="nil"/>
              </w:pBdr>
              <w:shd w:val="clear" w:color="auto" w:fill="FFFFFF"/>
              <w:ind w:left="164" w:firstLine="545"/>
              <w:jc w:val="both"/>
              <w:rPr>
                <w:rFonts w:ascii="Arial" w:eastAsia="Arial" w:hAnsi="Arial" w:cs="Arial"/>
                <w:color w:val="000000"/>
                <w:sz w:val="22"/>
                <w:szCs w:val="22"/>
                <w:highlight w:val="yellow"/>
              </w:rPr>
            </w:pPr>
          </w:p>
          <w:p w:rsidR="00C76111" w:rsidRDefault="00142F92">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5.3.5.1. Entende-se por características semelhantes as seguintes:</w:t>
            </w:r>
          </w:p>
          <w:p w:rsidR="00C76111" w:rsidRDefault="00C76111">
            <w:pPr>
              <w:pBdr>
                <w:top w:val="nil"/>
                <w:left w:val="nil"/>
                <w:bottom w:val="nil"/>
                <w:right w:val="nil"/>
                <w:between w:val="nil"/>
              </w:pBdr>
              <w:shd w:val="clear" w:color="auto" w:fill="FFFFFF"/>
              <w:ind w:left="164"/>
              <w:jc w:val="both"/>
              <w:rPr>
                <w:rFonts w:ascii="Arial" w:eastAsia="Arial" w:hAnsi="Arial" w:cs="Arial"/>
                <w:color w:val="000000"/>
                <w:sz w:val="22"/>
                <w:szCs w:val="22"/>
              </w:rPr>
            </w:pPr>
          </w:p>
          <w:p w:rsidR="00C76111" w:rsidRDefault="008E6B05">
            <w:pPr>
              <w:numPr>
                <w:ilvl w:val="0"/>
                <w:numId w:val="5"/>
              </w:numPr>
              <w:pBdr>
                <w:top w:val="nil"/>
                <w:left w:val="nil"/>
                <w:bottom w:val="nil"/>
                <w:right w:val="nil"/>
                <w:between w:val="nil"/>
              </w:pBdr>
              <w:shd w:val="clear" w:color="auto" w:fill="FFFFFF"/>
              <w:ind w:left="164" w:firstLine="545"/>
              <w:jc w:val="both"/>
              <w:rPr>
                <w:rFonts w:ascii="Arial" w:eastAsia="Arial" w:hAnsi="Arial" w:cs="Arial"/>
                <w:color w:val="000000"/>
                <w:sz w:val="22"/>
                <w:szCs w:val="22"/>
              </w:rPr>
            </w:pPr>
            <w:r>
              <w:rPr>
                <w:rFonts w:ascii="Arial" w:eastAsia="Arial" w:hAnsi="Arial" w:cs="Arial"/>
                <w:color w:val="000000"/>
                <w:sz w:val="22"/>
                <w:szCs w:val="22"/>
              </w:rPr>
              <w:t>S</w:t>
            </w:r>
            <w:r w:rsidR="00142F92">
              <w:rPr>
                <w:rFonts w:ascii="Arial" w:eastAsia="Arial" w:hAnsi="Arial" w:cs="Arial"/>
                <w:color w:val="000000"/>
                <w:sz w:val="22"/>
                <w:szCs w:val="22"/>
              </w:rPr>
              <w:t>erviços que compreendam a instalação e/ou manutenção de sistemas elétricos ou eletrônicos</w:t>
            </w:r>
            <w:r>
              <w:rPr>
                <w:rFonts w:ascii="Arial" w:eastAsia="Arial" w:hAnsi="Arial" w:cs="Arial"/>
                <w:color w:val="000000"/>
                <w:sz w:val="22"/>
                <w:szCs w:val="22"/>
              </w:rPr>
              <w:t xml:space="preserve"> </w:t>
            </w:r>
            <w:r w:rsidRPr="008E6B05">
              <w:rPr>
                <w:rFonts w:ascii="Arial" w:eastAsia="Arial" w:hAnsi="Arial" w:cs="Arial"/>
                <w:color w:val="000000"/>
                <w:sz w:val="22"/>
                <w:szCs w:val="22"/>
              </w:rPr>
              <w:t>e/ou montagem de estruturas de palco e ten</w:t>
            </w:r>
            <w:bookmarkStart w:id="1" w:name="_GoBack"/>
            <w:bookmarkEnd w:id="1"/>
            <w:r w:rsidRPr="008E6B05">
              <w:rPr>
                <w:rFonts w:ascii="Arial" w:eastAsia="Arial" w:hAnsi="Arial" w:cs="Arial"/>
                <w:color w:val="000000"/>
                <w:sz w:val="22"/>
                <w:szCs w:val="22"/>
              </w:rPr>
              <w:t>das</w:t>
            </w:r>
            <w:r w:rsidR="00142F92">
              <w:rPr>
                <w:rFonts w:ascii="Arial" w:eastAsia="Arial" w:hAnsi="Arial" w:cs="Arial"/>
                <w:color w:val="000000"/>
                <w:sz w:val="22"/>
                <w:szCs w:val="22"/>
              </w:rPr>
              <w:t>.</w:t>
            </w:r>
          </w:p>
          <w:p w:rsidR="00C76111" w:rsidRDefault="00C76111">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p>
          <w:p w:rsidR="00C76111" w:rsidRDefault="00142F92">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C76111"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 xml:space="preserve">5.3.6.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Declaração do licitante atestando que conhece todas as informações e condições locais para o cumprimento das obrigações objeto da contratação.</w:t>
            </w:r>
          </w:p>
          <w:p w:rsidR="00C76111" w:rsidRDefault="00142F92">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5.3.6.1. Fica assegurado direito à realização de vistoria prévia, na forma prevista no Termo de Referência.</w:t>
            </w:r>
          </w:p>
          <w:p w:rsidR="00C76111" w:rsidRDefault="00142F92">
            <w:pPr>
              <w:pBdr>
                <w:top w:val="nil"/>
                <w:left w:val="nil"/>
                <w:bottom w:val="nil"/>
                <w:right w:val="nil"/>
                <w:between w:val="nil"/>
              </w:pBdr>
              <w:spacing w:before="120"/>
              <w:ind w:left="164" w:hanging="21"/>
              <w:jc w:val="both"/>
              <w:rPr>
                <w:rFonts w:ascii="Arial" w:eastAsia="Arial" w:hAnsi="Arial" w:cs="Arial"/>
                <w:color w:val="000000"/>
                <w:sz w:val="22"/>
                <w:szCs w:val="22"/>
              </w:rPr>
            </w:pPr>
            <w:r>
              <w:rPr>
                <w:rFonts w:ascii="Arial" w:eastAsia="Arial" w:hAnsi="Arial" w:cs="Arial"/>
                <w:color w:val="000000"/>
                <w:sz w:val="22"/>
                <w:szCs w:val="22"/>
              </w:rPr>
              <w:t xml:space="preserve">5.3.7.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sz w:val="22"/>
                <w:szCs w:val="22"/>
              </w:rPr>
              <w:t>Obs.:</w:t>
            </w:r>
            <w:r>
              <w:rPr>
                <w:rFonts w:ascii="Arial" w:eastAsia="Arial" w:hAnsi="Arial" w:cs="Arial"/>
                <w:color w:val="000000"/>
                <w:sz w:val="22"/>
                <w:szCs w:val="22"/>
              </w:rPr>
              <w:t xml:space="preserve"> Necessário apresentar justificativa para esta exigência.)</w:t>
            </w:r>
          </w:p>
          <w:p w:rsidR="00C76111" w:rsidRDefault="00C76111">
            <w:pPr>
              <w:ind w:left="196" w:right="228"/>
              <w:jc w:val="both"/>
              <w:rPr>
                <w:rFonts w:ascii="Arial" w:eastAsia="Arial" w:hAnsi="Arial" w:cs="Arial"/>
                <w:sz w:val="22"/>
                <w:szCs w:val="22"/>
              </w:rPr>
            </w:pPr>
          </w:p>
          <w:p w:rsidR="00C76111" w:rsidRDefault="00142F92">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Prova de atendimento aos requisitos __________, previstos na lei __________ </w:t>
            </w:r>
            <w:r>
              <w:rPr>
                <w:rFonts w:ascii="Arial" w:eastAsia="Arial" w:hAnsi="Arial" w:cs="Arial"/>
                <w:i/>
                <w:iCs/>
                <w:color w:val="000000"/>
                <w:sz w:val="22"/>
                <w:szCs w:val="22"/>
                <w:u w:val="single"/>
              </w:rPr>
              <w:t>(Preencher caso exista lei específica Municipal, Estadual ou Federal que exija tais requisitos).</w:t>
            </w:r>
          </w:p>
          <w:p w:rsidR="00C76111" w:rsidRDefault="00C76111">
            <w:pPr>
              <w:ind w:left="196" w:right="228"/>
              <w:jc w:val="both"/>
              <w:rPr>
                <w:rFonts w:ascii="Arial" w:eastAsia="Arial" w:hAnsi="Arial" w:cs="Arial"/>
                <w:sz w:val="22"/>
                <w:szCs w:val="22"/>
              </w:rPr>
            </w:pPr>
          </w:p>
          <w:p w:rsidR="00C76111" w:rsidRDefault="00142F92">
            <w:pPr>
              <w:ind w:left="196" w:right="228"/>
              <w:jc w:val="both"/>
              <w:rPr>
                <w:rFonts w:ascii="Arial" w:eastAsia="Arial" w:hAnsi="Arial" w:cs="Arial"/>
                <w:sz w:val="22"/>
                <w:szCs w:val="22"/>
              </w:rPr>
            </w:pPr>
            <w:r>
              <w:rPr>
                <w:rFonts w:ascii="Arial" w:eastAsia="Arial" w:hAnsi="Arial" w:cs="Arial"/>
                <w:sz w:val="22"/>
                <w:szCs w:val="22"/>
              </w:rPr>
              <w:t xml:space="preserve">5.3.9.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C76111" w:rsidRDefault="00C76111">
            <w:pPr>
              <w:ind w:left="196" w:right="228"/>
              <w:jc w:val="both"/>
              <w:rPr>
                <w:rFonts w:ascii="Arial" w:eastAsia="Arial" w:hAnsi="Arial" w:cs="Arial"/>
                <w:sz w:val="22"/>
                <w:szCs w:val="22"/>
              </w:rPr>
            </w:pPr>
          </w:p>
          <w:p w:rsidR="00C76111" w:rsidRDefault="00142F92">
            <w:pPr>
              <w:ind w:left="196" w:right="228"/>
              <w:jc w:val="both"/>
              <w:rPr>
                <w:rFonts w:ascii="Arial" w:eastAsia="Arial" w:hAnsi="Arial" w:cs="Arial"/>
                <w:sz w:val="22"/>
                <w:szCs w:val="22"/>
              </w:rPr>
            </w:pPr>
            <w:r>
              <w:rPr>
                <w:rFonts w:ascii="Arial" w:eastAsia="Arial" w:hAnsi="Arial" w:cs="Arial"/>
                <w:sz w:val="22"/>
                <w:szCs w:val="22"/>
              </w:rPr>
              <w:t>5.3.</w:t>
            </w:r>
            <w:proofErr w:type="gramStart"/>
            <w:r>
              <w:rPr>
                <w:rFonts w:ascii="Arial" w:eastAsia="Arial" w:hAnsi="Arial" w:cs="Arial"/>
                <w:sz w:val="22"/>
                <w:szCs w:val="22"/>
              </w:rPr>
              <w:t>10.(</w:t>
            </w:r>
            <w:proofErr w:type="gramEnd"/>
            <w:r>
              <w:rPr>
                <w:rFonts w:ascii="Arial" w:eastAsia="Arial" w:hAnsi="Arial" w:cs="Arial"/>
                <w:sz w:val="22"/>
                <w:szCs w:val="22"/>
              </w:rPr>
              <w:t xml:space="preserve">   ) Será exigida do licitante cooperativa, ainda, a seguinte documentação complementar: ________________________________________.</w:t>
            </w:r>
          </w:p>
          <w:p w:rsidR="00C76111" w:rsidRDefault="00C76111">
            <w:pPr>
              <w:ind w:right="228"/>
              <w:jc w:val="both"/>
              <w:rPr>
                <w:rFonts w:ascii="Arial" w:eastAsia="Arial" w:hAnsi="Arial" w:cs="Arial"/>
                <w:sz w:val="22"/>
                <w:szCs w:val="22"/>
              </w:rPr>
            </w:pPr>
          </w:p>
        </w:tc>
      </w:tr>
      <w:tr w:rsidR="00C76111">
        <w:tc>
          <w:tcPr>
            <w:tcW w:w="9776" w:type="dxa"/>
            <w:shd w:val="clear" w:color="auto" w:fill="E36C09"/>
          </w:tcPr>
          <w:p w:rsidR="00C76111" w:rsidRDefault="00142F92">
            <w:pPr>
              <w:numPr>
                <w:ilvl w:val="0"/>
                <w:numId w:val="6"/>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lastRenderedPageBreak/>
              <w:t>DA EXECUÇÃO DO OBJETO</w:t>
            </w:r>
          </w:p>
        </w:tc>
      </w:tr>
      <w:tr w:rsidR="00C76111">
        <w:tc>
          <w:tcPr>
            <w:tcW w:w="9776" w:type="dxa"/>
            <w:shd w:val="clear" w:color="auto" w:fill="auto"/>
          </w:tcPr>
          <w:p w:rsidR="00C76111" w:rsidRPr="00734240" w:rsidRDefault="00C76111">
            <w:pPr>
              <w:ind w:right="228"/>
              <w:jc w:val="both"/>
              <w:rPr>
                <w:rFonts w:ascii="Arial" w:eastAsia="Arial" w:hAnsi="Arial" w:cs="Arial"/>
                <w:b/>
                <w:bCs/>
                <w:sz w:val="22"/>
                <w:szCs w:val="22"/>
              </w:rPr>
            </w:pPr>
          </w:p>
          <w:p w:rsidR="00C76111" w:rsidRPr="002D7CCF" w:rsidRDefault="00142F92">
            <w:pPr>
              <w:spacing w:line="276" w:lineRule="auto"/>
              <w:ind w:right="200"/>
              <w:jc w:val="both"/>
              <w:rPr>
                <w:rFonts w:ascii="Arial" w:eastAsia="Arial" w:hAnsi="Arial" w:cs="Arial"/>
                <w:sz w:val="22"/>
                <w:szCs w:val="22"/>
              </w:rPr>
            </w:pPr>
            <w:r w:rsidRPr="002D7CCF">
              <w:rPr>
                <w:rFonts w:ascii="Arial" w:eastAsia="Arial" w:hAnsi="Arial" w:cs="Arial"/>
                <w:b/>
                <w:bCs/>
                <w:sz w:val="22"/>
                <w:szCs w:val="22"/>
              </w:rPr>
              <w:lastRenderedPageBreak/>
              <w:t>6.1.</w:t>
            </w:r>
            <w:r w:rsidRPr="002D7CCF">
              <w:rPr>
                <w:rFonts w:ascii="Arial" w:eastAsia="Arial" w:hAnsi="Arial" w:cs="Arial"/>
                <w:sz w:val="22"/>
                <w:szCs w:val="22"/>
              </w:rPr>
              <w:t xml:space="preserve"> O serviço será executado nos dias </w:t>
            </w:r>
            <w:r w:rsidR="00812DC7" w:rsidRPr="002D7CCF">
              <w:rPr>
                <w:rFonts w:ascii="Arial" w:eastAsia="Arial" w:hAnsi="Arial" w:cs="Arial"/>
                <w:color w:val="000000" w:themeColor="text1"/>
                <w:sz w:val="22"/>
                <w:szCs w:val="22"/>
              </w:rPr>
              <w:t xml:space="preserve">02 e 03 de </w:t>
            </w:r>
            <w:proofErr w:type="gramStart"/>
            <w:r w:rsidR="00812DC7" w:rsidRPr="002D7CCF">
              <w:rPr>
                <w:rFonts w:ascii="Arial" w:eastAsia="Arial" w:hAnsi="Arial" w:cs="Arial"/>
                <w:color w:val="000000" w:themeColor="text1"/>
                <w:sz w:val="22"/>
                <w:szCs w:val="22"/>
              </w:rPr>
              <w:t>Maio</w:t>
            </w:r>
            <w:proofErr w:type="gramEnd"/>
            <w:r w:rsidR="00812DC7" w:rsidRPr="002D7CCF">
              <w:rPr>
                <w:rFonts w:ascii="Arial" w:eastAsia="Arial" w:hAnsi="Arial" w:cs="Arial"/>
                <w:color w:val="000000" w:themeColor="text1"/>
                <w:sz w:val="22"/>
                <w:szCs w:val="22"/>
              </w:rPr>
              <w:t xml:space="preserve"> de 2026</w:t>
            </w:r>
            <w:r w:rsidRPr="002D7CCF">
              <w:rPr>
                <w:rFonts w:ascii="Arial" w:eastAsia="Arial" w:hAnsi="Arial" w:cs="Arial"/>
                <w:sz w:val="22"/>
                <w:szCs w:val="22"/>
              </w:rPr>
              <w:t>, conforme descrito na Ordem de Fornecimento, a qual será enviada ao contratado por meio do e-mail institucional informado na proposta, com antecedência mínima de 10 (dez) dias do início dos serviços.</w:t>
            </w:r>
          </w:p>
          <w:p w:rsidR="00C76111" w:rsidRPr="002D7CCF" w:rsidRDefault="00C76111">
            <w:pPr>
              <w:spacing w:line="276" w:lineRule="auto"/>
              <w:ind w:right="200"/>
              <w:jc w:val="both"/>
              <w:rPr>
                <w:rFonts w:ascii="Arial" w:eastAsia="Arial" w:hAnsi="Arial" w:cs="Arial"/>
                <w:sz w:val="22"/>
                <w:szCs w:val="22"/>
              </w:rPr>
            </w:pPr>
          </w:p>
          <w:p w:rsidR="00C76111" w:rsidRPr="002D7CCF" w:rsidRDefault="00142F92">
            <w:pPr>
              <w:spacing w:line="276" w:lineRule="auto"/>
              <w:ind w:left="140" w:right="200"/>
              <w:jc w:val="both"/>
              <w:rPr>
                <w:rFonts w:ascii="Arial" w:eastAsia="Arial" w:hAnsi="Arial" w:cs="Arial"/>
                <w:sz w:val="22"/>
                <w:szCs w:val="22"/>
              </w:rPr>
            </w:pPr>
            <w:r w:rsidRPr="002D7CCF">
              <w:rPr>
                <w:rFonts w:ascii="Arial" w:eastAsia="Arial" w:hAnsi="Arial" w:cs="Arial"/>
                <w:b/>
                <w:bCs/>
                <w:sz w:val="22"/>
                <w:szCs w:val="22"/>
              </w:rPr>
              <w:t>6.2</w:t>
            </w:r>
            <w:r w:rsidRPr="002D7CCF">
              <w:rPr>
                <w:rFonts w:ascii="Arial" w:eastAsia="Arial" w:hAnsi="Arial" w:cs="Arial"/>
                <w:sz w:val="22"/>
                <w:szCs w:val="22"/>
              </w:rPr>
              <w:t>. Os serviços serão prestados no seguinte endereço:</w:t>
            </w:r>
          </w:p>
          <w:tbl>
            <w:tblPr>
              <w:tblStyle w:val="aff0"/>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C76111" w:rsidRPr="00734240">
              <w:trPr>
                <w:trHeight w:val="57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76111" w:rsidRPr="00734240" w:rsidRDefault="00142F92" w:rsidP="008E6B05">
                  <w:pPr>
                    <w:framePr w:hSpace="141" w:wrap="around" w:vAnchor="text" w:hAnchor="text" w:y="1"/>
                    <w:spacing w:before="100" w:line="276" w:lineRule="auto"/>
                    <w:ind w:left="300" w:right="200"/>
                    <w:jc w:val="both"/>
                    <w:rPr>
                      <w:rFonts w:ascii="Arial" w:eastAsia="Arial" w:hAnsi="Arial" w:cs="Arial"/>
                      <w:sz w:val="22"/>
                      <w:szCs w:val="22"/>
                    </w:rPr>
                  </w:pPr>
                  <w:r w:rsidRPr="002D7CCF">
                    <w:rPr>
                      <w:rFonts w:ascii="Arial" w:eastAsia="Arial" w:hAnsi="Arial" w:cs="Arial"/>
                      <w:sz w:val="22"/>
                      <w:szCs w:val="22"/>
                    </w:rPr>
                    <w:t xml:space="preserve">Os serviços serão prestados na Praça </w:t>
                  </w:r>
                  <w:r w:rsidR="008F5A8D" w:rsidRPr="002D7CCF">
                    <w:rPr>
                      <w:rFonts w:ascii="Arial" w:eastAsia="Arial" w:hAnsi="Arial" w:cs="Arial"/>
                      <w:sz w:val="22"/>
                      <w:szCs w:val="22"/>
                    </w:rPr>
                    <w:t>Silvério</w:t>
                  </w:r>
                  <w:r w:rsidRPr="002D7CCF">
                    <w:rPr>
                      <w:rFonts w:ascii="Arial" w:eastAsia="Arial" w:hAnsi="Arial" w:cs="Arial"/>
                      <w:sz w:val="22"/>
                      <w:szCs w:val="22"/>
                    </w:rPr>
                    <w:t xml:space="preserve"> </w:t>
                  </w:r>
                  <w:r w:rsidR="008F5A8D" w:rsidRPr="002D7CCF">
                    <w:rPr>
                      <w:rFonts w:ascii="Arial" w:eastAsia="Arial" w:hAnsi="Arial" w:cs="Arial"/>
                      <w:sz w:val="22"/>
                      <w:szCs w:val="22"/>
                    </w:rPr>
                    <w:t>Amâncio</w:t>
                  </w:r>
                  <w:r w:rsidRPr="002D7CCF">
                    <w:rPr>
                      <w:rFonts w:ascii="Arial" w:eastAsia="Arial" w:hAnsi="Arial" w:cs="Arial"/>
                      <w:sz w:val="22"/>
                      <w:szCs w:val="22"/>
                    </w:rPr>
                    <w:t xml:space="preserve"> Costa, Município de Bueno Brandão (MG).</w:t>
                  </w:r>
                </w:p>
              </w:tc>
            </w:tr>
          </w:tbl>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6.3.</w:t>
            </w:r>
            <w:r w:rsidRPr="00734240">
              <w:rPr>
                <w:rFonts w:ascii="Arial" w:eastAsia="Arial" w:hAnsi="Arial" w:cs="Arial"/>
                <w:sz w:val="22"/>
                <w:szCs w:val="22"/>
              </w:rPr>
              <w:t xml:space="preserve"> Os serviços serão executados conforme discriminado abaixo:</w:t>
            </w:r>
          </w:p>
          <w:tbl>
            <w:tblPr>
              <w:tblStyle w:val="aff1"/>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C76111" w:rsidRPr="00734240">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76111" w:rsidRPr="00734240" w:rsidRDefault="00142F92" w:rsidP="008E6B05">
                  <w:pPr>
                    <w:framePr w:hSpace="141" w:wrap="around" w:vAnchor="text" w:hAnchor="text" w:y="1"/>
                    <w:spacing w:before="100" w:line="276" w:lineRule="auto"/>
                    <w:ind w:left="300" w:right="200"/>
                    <w:jc w:val="both"/>
                    <w:rPr>
                      <w:rFonts w:ascii="Arial" w:eastAsia="Arial" w:hAnsi="Arial" w:cs="Arial"/>
                      <w:sz w:val="22"/>
                      <w:szCs w:val="22"/>
                    </w:rPr>
                  </w:pPr>
                  <w:r w:rsidRPr="00734240">
                    <w:rPr>
                      <w:rFonts w:ascii="Arial" w:eastAsia="Arial" w:hAnsi="Arial" w:cs="Arial"/>
                      <w:sz w:val="22"/>
                      <w:szCs w:val="22"/>
                    </w:rPr>
                    <w:t>Conforme descrito nos itens do anexo 1 deste Termo de Referência</w:t>
                  </w:r>
                </w:p>
              </w:tc>
            </w:tr>
          </w:tbl>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6.4.</w:t>
            </w:r>
            <w:r w:rsidRPr="00734240">
              <w:rPr>
                <w:rFonts w:ascii="Arial" w:eastAsia="Arial" w:hAnsi="Arial" w:cs="Arial"/>
                <w:sz w:val="22"/>
                <w:szCs w:val="22"/>
              </w:rPr>
              <w:t xml:space="preserve"> </w:t>
            </w:r>
            <w:proofErr w:type="gramStart"/>
            <w:r w:rsidRPr="00734240">
              <w:rPr>
                <w:rFonts w:ascii="Arial" w:eastAsia="Arial" w:hAnsi="Arial" w:cs="Arial"/>
                <w:sz w:val="22"/>
                <w:szCs w:val="22"/>
              </w:rPr>
              <w:t>( X</w:t>
            </w:r>
            <w:proofErr w:type="gramEnd"/>
            <w:r w:rsidRPr="00734240">
              <w:rPr>
                <w:rFonts w:ascii="Arial" w:eastAsia="Arial" w:hAnsi="Arial" w:cs="Arial"/>
                <w:sz w:val="22"/>
                <w:szCs w:val="22"/>
              </w:rPr>
              <w:t xml:space="preserve"> ) A Contratada deverá executar o serviço utilizando-se dos materiais, equipamentos, ferramentas e utensílios necessários à perfeita execução contratual, nas quantidades estimadas e qualidades </w:t>
            </w:r>
            <w:r w:rsidRPr="00734240">
              <w:rPr>
                <w:rFonts w:ascii="Arial" w:eastAsia="Arial" w:hAnsi="Arial" w:cs="Arial"/>
                <w:sz w:val="22"/>
                <w:szCs w:val="22"/>
                <w:u w:val="single"/>
              </w:rPr>
              <w:t>a seguir estabelecidas</w:t>
            </w:r>
            <w:r w:rsidRPr="00734240">
              <w:rPr>
                <w:rFonts w:ascii="Arial" w:eastAsia="Arial" w:hAnsi="Arial" w:cs="Arial"/>
                <w:sz w:val="22"/>
                <w:szCs w:val="22"/>
              </w:rPr>
              <w:t>, promovendo sua substituição quando necessário:</w:t>
            </w:r>
          </w:p>
          <w:tbl>
            <w:tblPr>
              <w:tblStyle w:val="aff2"/>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C76111" w:rsidRPr="00734240">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76111" w:rsidRPr="00734240" w:rsidRDefault="00142F92" w:rsidP="008E6B05">
                  <w:pPr>
                    <w:framePr w:hSpace="141" w:wrap="around" w:vAnchor="text" w:hAnchor="text" w:y="1"/>
                    <w:spacing w:before="100" w:line="276" w:lineRule="auto"/>
                    <w:ind w:left="140" w:right="200"/>
                    <w:jc w:val="both"/>
                    <w:rPr>
                      <w:rFonts w:ascii="Arial" w:eastAsia="Arial" w:hAnsi="Arial" w:cs="Arial"/>
                      <w:sz w:val="22"/>
                      <w:szCs w:val="22"/>
                    </w:rPr>
                  </w:pPr>
                  <w:r w:rsidRPr="00734240">
                    <w:rPr>
                      <w:rFonts w:ascii="Arial" w:eastAsia="Arial" w:hAnsi="Arial" w:cs="Arial"/>
                      <w:sz w:val="22"/>
                      <w:szCs w:val="22"/>
                    </w:rPr>
                    <w:t>Conforme descrito nos itens do anexo 01 deste Termo de Referência</w:t>
                  </w:r>
                </w:p>
              </w:tc>
            </w:tr>
          </w:tbl>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6.5</w:t>
            </w:r>
            <w:r w:rsidRPr="00734240">
              <w:rPr>
                <w:rFonts w:ascii="Arial" w:eastAsia="Arial" w:hAnsi="Arial" w:cs="Arial"/>
                <w:sz w:val="22"/>
                <w:szCs w:val="22"/>
              </w:rPr>
              <w:t>. A demanda do órgão tem como base as seguintes características:</w:t>
            </w:r>
          </w:p>
          <w:tbl>
            <w:tblPr>
              <w:tblStyle w:val="aff3"/>
              <w:tblW w:w="9504"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504"/>
            </w:tblGrid>
            <w:tr w:rsidR="00C76111" w:rsidRPr="00734240">
              <w:trPr>
                <w:trHeight w:val="390"/>
              </w:trPr>
              <w:tc>
                <w:tcPr>
                  <w:tcW w:w="9504"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C76111" w:rsidRPr="00734240" w:rsidRDefault="00142F92" w:rsidP="008E6B05">
                  <w:pPr>
                    <w:framePr w:hSpace="141" w:wrap="around" w:vAnchor="text" w:hAnchor="text" w:y="1"/>
                    <w:spacing w:before="100" w:line="276" w:lineRule="auto"/>
                    <w:ind w:left="140" w:right="200"/>
                    <w:jc w:val="both"/>
                    <w:rPr>
                      <w:rFonts w:ascii="Arial" w:eastAsia="Arial" w:hAnsi="Arial" w:cs="Arial"/>
                      <w:sz w:val="22"/>
                      <w:szCs w:val="22"/>
                    </w:rPr>
                  </w:pPr>
                  <w:r w:rsidRPr="00734240">
                    <w:rPr>
                      <w:rFonts w:ascii="Arial" w:eastAsia="Arial" w:hAnsi="Arial" w:cs="Arial"/>
                      <w:sz w:val="22"/>
                      <w:szCs w:val="22"/>
                    </w:rPr>
                    <w:t>Conforme descrito nos itens do anexo 01 deste Termo de Referência</w:t>
                  </w:r>
                </w:p>
              </w:tc>
            </w:tr>
          </w:tbl>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6.6.</w:t>
            </w:r>
            <w:r w:rsidRPr="00734240">
              <w:rPr>
                <w:rFonts w:ascii="Arial" w:eastAsia="Arial" w:hAnsi="Arial" w:cs="Arial"/>
                <w:sz w:val="22"/>
                <w:szCs w:val="22"/>
              </w:rPr>
              <w:t xml:space="preserve"> Os serviços serão recebidos provisoriamente no prazo de 03 dias contados do recebimento da ordem de serviço, pelo fiscal do contrato, mediante termo detalhado, quando verificado o cumprimento das exigências de caráter técnico.</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6.7.</w:t>
            </w:r>
            <w:r w:rsidRPr="00734240">
              <w:rPr>
                <w:rFonts w:ascii="Arial" w:eastAsia="Arial" w:hAnsi="Arial" w:cs="Arial"/>
                <w:sz w:val="22"/>
                <w:szCs w:val="22"/>
              </w:rPr>
              <w:t xml:space="preserve">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6.8.</w:t>
            </w:r>
            <w:r w:rsidRPr="00734240">
              <w:rPr>
                <w:rFonts w:ascii="Arial" w:eastAsia="Arial" w:hAnsi="Arial" w:cs="Arial"/>
                <w:sz w:val="22"/>
                <w:szCs w:val="22"/>
              </w:rPr>
              <w:t xml:space="preserve">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6.9.</w:t>
            </w:r>
            <w:r w:rsidRPr="00734240">
              <w:rPr>
                <w:rFonts w:ascii="Arial" w:eastAsia="Arial" w:hAnsi="Arial" w:cs="Arial"/>
                <w:sz w:val="22"/>
                <w:szCs w:val="22"/>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6.10.</w:t>
            </w:r>
            <w:r w:rsidRPr="00734240">
              <w:rPr>
                <w:rFonts w:ascii="Arial" w:eastAsia="Arial" w:hAnsi="Arial" w:cs="Arial"/>
                <w:sz w:val="22"/>
                <w:szCs w:val="22"/>
              </w:rPr>
              <w:t xml:space="preserve"> O recebimento provisório também ficará sujeito, quando cabível, à conclusão de todos os testes de campo e à entrega dos Manuais e Instruções exigíveis.</w:t>
            </w: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6.11.</w:t>
            </w:r>
            <w:r w:rsidRPr="00734240">
              <w:rPr>
                <w:rFonts w:ascii="Arial" w:eastAsia="Arial" w:hAnsi="Arial" w:cs="Arial"/>
                <w:sz w:val="22"/>
                <w:szCs w:val="22"/>
              </w:rPr>
              <w:t xml:space="preserve"> No prazo supracitado para o recebimento provisório, o fiscal deverá elaborar Relatório Circunstanciado em consonância com suas atribuições, e encaminhá-lo ao gestor do contrato, </w:t>
            </w:r>
            <w:r w:rsidRPr="00734240">
              <w:rPr>
                <w:rFonts w:ascii="Arial" w:eastAsia="Arial" w:hAnsi="Arial" w:cs="Arial"/>
                <w:sz w:val="22"/>
                <w:szCs w:val="22"/>
              </w:rPr>
              <w:lastRenderedPageBreak/>
              <w:t>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6.12.</w:t>
            </w:r>
            <w:r w:rsidRPr="00734240">
              <w:rPr>
                <w:rFonts w:ascii="Arial" w:eastAsia="Arial" w:hAnsi="Arial" w:cs="Arial"/>
                <w:sz w:val="22"/>
                <w:szCs w:val="22"/>
              </w:rPr>
              <w:t xml:space="preserve"> Os serviços poderão ser rejeitados, no todo ou em parte, quando em desacordo com as especificações constantes neste Termo de Referência e na proposta, devendo ser corrigidos/refeitos/substituídos no prazo de 02 horas, a contar da notificação da contratada, às suas custas, sem prejuízo da aplicação das penalidades.</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6.13.</w:t>
            </w:r>
            <w:r w:rsidRPr="00734240">
              <w:rPr>
                <w:rFonts w:ascii="Arial" w:eastAsia="Arial" w:hAnsi="Arial" w:cs="Arial"/>
                <w:sz w:val="22"/>
                <w:szCs w:val="22"/>
              </w:rPr>
              <w:t xml:space="preserve"> Os serviços serão recebidos definitivamente no prazo de 05 dias, contados do recebimento provisório pelo gestor do contrato, após a verificação da qualidade e quantidade do serviço e consequente aceitação mediante termo detalhado, obedecendo as seguintes diretrizes:</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6.13.1</w:t>
            </w:r>
            <w:r w:rsidRPr="00734240">
              <w:rPr>
                <w:rFonts w:ascii="Arial" w:eastAsia="Arial" w:hAnsi="Arial" w:cs="Arial"/>
                <w:sz w:val="22"/>
                <w:szCs w:val="22"/>
              </w:rPr>
              <w:t>.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6.13.2</w:t>
            </w:r>
            <w:r w:rsidRPr="00734240">
              <w:rPr>
                <w:rFonts w:ascii="Arial" w:eastAsia="Arial" w:hAnsi="Arial" w:cs="Arial"/>
                <w:sz w:val="22"/>
                <w:szCs w:val="22"/>
              </w:rPr>
              <w:t>. Emitir Termo Circunstanciado para efeito de recebimento definitivo dos serviços prestados, com base nos relatórios e documentações apresentadas; e</w:t>
            </w:r>
          </w:p>
          <w:p w:rsidR="00C76111" w:rsidRPr="00734240" w:rsidRDefault="00C76111">
            <w:pPr>
              <w:spacing w:line="276" w:lineRule="auto"/>
              <w:ind w:left="140" w:right="200"/>
              <w:jc w:val="both"/>
              <w:rPr>
                <w:rFonts w:ascii="Arial" w:eastAsia="Arial" w:hAnsi="Arial" w:cs="Arial"/>
                <w:b/>
                <w:bCs/>
                <w:sz w:val="22"/>
                <w:szCs w:val="22"/>
              </w:rPr>
            </w:pPr>
          </w:p>
          <w:p w:rsidR="00C76111" w:rsidRPr="00734240" w:rsidRDefault="00142F92">
            <w:pPr>
              <w:spacing w:line="276" w:lineRule="auto"/>
              <w:ind w:left="140" w:right="200"/>
              <w:jc w:val="both"/>
              <w:rPr>
                <w:rFonts w:ascii="Arial" w:eastAsia="Arial" w:hAnsi="Arial" w:cs="Arial"/>
                <w:i/>
                <w:iCs/>
                <w:sz w:val="22"/>
                <w:szCs w:val="22"/>
              </w:rPr>
            </w:pPr>
            <w:r w:rsidRPr="00734240">
              <w:rPr>
                <w:rFonts w:ascii="Arial" w:eastAsia="Arial" w:hAnsi="Arial" w:cs="Arial"/>
                <w:b/>
                <w:bCs/>
                <w:sz w:val="22"/>
                <w:szCs w:val="22"/>
              </w:rPr>
              <w:t>6.13.3</w:t>
            </w:r>
            <w:r w:rsidRPr="00734240">
              <w:rPr>
                <w:rFonts w:ascii="Arial" w:eastAsia="Arial" w:hAnsi="Arial" w:cs="Arial"/>
                <w:sz w:val="22"/>
                <w:szCs w:val="22"/>
              </w:rPr>
              <w:t>. Comunicar à empresa para que emita a Nota Fiscal ou Fatura, com o valor exato dimensionado pela fiscalização</w:t>
            </w:r>
            <w:r w:rsidRPr="00734240">
              <w:rPr>
                <w:rFonts w:ascii="Arial" w:eastAsia="Arial" w:hAnsi="Arial" w:cs="Arial"/>
                <w:i/>
                <w:iCs/>
                <w:sz w:val="22"/>
                <w:szCs w:val="22"/>
              </w:rPr>
              <w:t>.</w:t>
            </w:r>
          </w:p>
          <w:p w:rsidR="00C76111" w:rsidRPr="00734240" w:rsidRDefault="00C76111">
            <w:pPr>
              <w:spacing w:line="276" w:lineRule="auto"/>
              <w:ind w:left="140" w:right="200"/>
              <w:jc w:val="both"/>
              <w:rPr>
                <w:rFonts w:ascii="Arial" w:eastAsia="Arial" w:hAnsi="Arial" w:cs="Arial"/>
                <w:b/>
                <w:bCs/>
                <w:i/>
                <w:iCs/>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6.14.</w:t>
            </w:r>
            <w:r w:rsidRPr="00734240">
              <w:rPr>
                <w:rFonts w:ascii="Arial" w:eastAsia="Arial" w:hAnsi="Arial" w:cs="Arial"/>
                <w:sz w:val="22"/>
                <w:szCs w:val="22"/>
              </w:rPr>
              <w:t xml:space="preserve"> O recebimento provisório ou definitivo não excluirá a responsabilidade civil pela solidez e pela segurança do serviço nem a responsabilidade ético-profissional pela perfeita execução do contrato.</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6.15.</w:t>
            </w:r>
            <w:r w:rsidRPr="00734240">
              <w:rPr>
                <w:rFonts w:ascii="Arial" w:eastAsia="Arial" w:hAnsi="Arial" w:cs="Arial"/>
                <w:sz w:val="22"/>
                <w:szCs w:val="22"/>
              </w:rPr>
              <w:t xml:space="preserve"> Em caso de irregularidade não sanada pela contratada, a contratante reduzirá a termo os fatos ocorridos para aplicação de sanções.</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6.16.</w:t>
            </w:r>
            <w:r w:rsidRPr="00734240">
              <w:rPr>
                <w:rFonts w:ascii="Arial" w:eastAsia="Arial" w:hAnsi="Arial" w:cs="Arial"/>
                <w:sz w:val="22"/>
                <w:szCs w:val="22"/>
              </w:rPr>
              <w:t xml:space="preserve"> Garantia de execução do contrato:</w:t>
            </w: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sz w:val="22"/>
                <w:szCs w:val="22"/>
              </w:rPr>
              <w:t xml:space="preserve">Será exigida garantia de execução do contrato, nos moldes do </w:t>
            </w:r>
            <w:proofErr w:type="spellStart"/>
            <w:r w:rsidRPr="00734240">
              <w:rPr>
                <w:rFonts w:ascii="Arial" w:eastAsia="Arial" w:hAnsi="Arial" w:cs="Arial"/>
                <w:sz w:val="22"/>
                <w:szCs w:val="22"/>
              </w:rPr>
              <w:t>Arts</w:t>
            </w:r>
            <w:proofErr w:type="spellEnd"/>
            <w:r w:rsidRPr="00734240">
              <w:rPr>
                <w:rFonts w:ascii="Arial" w:eastAsia="Arial" w:hAnsi="Arial" w:cs="Arial"/>
                <w:sz w:val="22"/>
                <w:szCs w:val="22"/>
              </w:rPr>
              <w:t xml:space="preserve"> 96 a 102 da Lei </w:t>
            </w:r>
            <w:proofErr w:type="gramStart"/>
            <w:r w:rsidRPr="00734240">
              <w:rPr>
                <w:rFonts w:ascii="Arial" w:eastAsia="Arial" w:hAnsi="Arial" w:cs="Arial"/>
                <w:sz w:val="22"/>
                <w:szCs w:val="22"/>
              </w:rPr>
              <w:t>n.º</w:t>
            </w:r>
            <w:proofErr w:type="gramEnd"/>
            <w:r w:rsidRPr="00734240">
              <w:rPr>
                <w:rFonts w:ascii="Arial" w:eastAsia="Arial" w:hAnsi="Arial" w:cs="Arial"/>
                <w:sz w:val="22"/>
                <w:szCs w:val="22"/>
              </w:rPr>
              <w:t xml:space="preserve"> 14.133/21?</w:t>
            </w:r>
          </w:p>
          <w:p w:rsidR="00C76111" w:rsidRPr="00734240" w:rsidRDefault="00142F92">
            <w:pPr>
              <w:spacing w:line="276" w:lineRule="auto"/>
              <w:ind w:right="200"/>
              <w:jc w:val="both"/>
              <w:rPr>
                <w:rFonts w:ascii="Arial" w:eastAsia="Arial" w:hAnsi="Arial" w:cs="Arial"/>
                <w:sz w:val="22"/>
                <w:szCs w:val="22"/>
              </w:rPr>
            </w:pPr>
            <w:r w:rsidRPr="00734240">
              <w:rPr>
                <w:rFonts w:ascii="Arial" w:eastAsia="Arial" w:hAnsi="Arial" w:cs="Arial"/>
                <w:sz w:val="22"/>
                <w:szCs w:val="22"/>
              </w:rPr>
              <w:t xml:space="preserve">  </w:t>
            </w:r>
            <w:proofErr w:type="gramStart"/>
            <w:r w:rsidRPr="00734240">
              <w:rPr>
                <w:rFonts w:ascii="Arial" w:eastAsia="Arial" w:hAnsi="Arial" w:cs="Arial"/>
                <w:sz w:val="22"/>
                <w:szCs w:val="22"/>
              </w:rPr>
              <w:t>( x</w:t>
            </w:r>
            <w:proofErr w:type="gramEnd"/>
            <w:r w:rsidRPr="00734240">
              <w:rPr>
                <w:rFonts w:ascii="Arial" w:eastAsia="Arial" w:hAnsi="Arial" w:cs="Arial"/>
                <w:sz w:val="22"/>
                <w:szCs w:val="22"/>
              </w:rPr>
              <w:t xml:space="preserve"> ) Não</w:t>
            </w:r>
          </w:p>
          <w:p w:rsidR="00C76111" w:rsidRPr="00734240" w:rsidRDefault="00142F92">
            <w:pPr>
              <w:spacing w:line="276" w:lineRule="auto"/>
              <w:ind w:left="140" w:right="200"/>
              <w:jc w:val="both"/>
              <w:rPr>
                <w:rFonts w:ascii="Arial" w:eastAsia="Arial" w:hAnsi="Arial" w:cs="Arial"/>
                <w:sz w:val="22"/>
                <w:szCs w:val="22"/>
              </w:rPr>
            </w:pPr>
            <w:proofErr w:type="gramStart"/>
            <w:r w:rsidRPr="00734240">
              <w:rPr>
                <w:rFonts w:ascii="Arial" w:eastAsia="Arial" w:hAnsi="Arial" w:cs="Arial"/>
                <w:sz w:val="22"/>
                <w:szCs w:val="22"/>
              </w:rPr>
              <w:t>(  )</w:t>
            </w:r>
            <w:proofErr w:type="gramEnd"/>
            <w:r w:rsidRPr="00734240">
              <w:rPr>
                <w:rFonts w:ascii="Arial" w:eastAsia="Arial" w:hAnsi="Arial" w:cs="Arial"/>
                <w:sz w:val="22"/>
                <w:szCs w:val="22"/>
              </w:rPr>
              <w:t xml:space="preserve"> Sim</w:t>
            </w:r>
          </w:p>
          <w:p w:rsidR="00C76111" w:rsidRPr="00734240" w:rsidRDefault="00C76111">
            <w:pPr>
              <w:spacing w:line="276" w:lineRule="auto"/>
              <w:ind w:left="140" w:right="200"/>
              <w:jc w:val="both"/>
              <w:rPr>
                <w:rFonts w:ascii="Arial" w:eastAsia="Arial" w:hAnsi="Arial" w:cs="Arial"/>
                <w:sz w:val="22"/>
                <w:szCs w:val="22"/>
              </w:rPr>
            </w:pP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b/>
                <w:bCs/>
                <w:sz w:val="22"/>
                <w:szCs w:val="22"/>
              </w:rPr>
              <w:t>6.17.</w:t>
            </w:r>
            <w:r w:rsidRPr="00734240">
              <w:rPr>
                <w:rFonts w:ascii="Arial" w:eastAsia="Arial" w:hAnsi="Arial" w:cs="Arial"/>
                <w:sz w:val="22"/>
                <w:szCs w:val="22"/>
              </w:rPr>
              <w:t xml:space="preserve"> Garantia do produto/serviço, manutenção e assistência técnica?</w:t>
            </w: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sz w:val="22"/>
                <w:szCs w:val="22"/>
              </w:rPr>
              <w:t xml:space="preserve"> </w:t>
            </w:r>
            <w:proofErr w:type="gramStart"/>
            <w:r w:rsidRPr="00734240">
              <w:rPr>
                <w:rFonts w:ascii="Arial" w:eastAsia="Arial" w:hAnsi="Arial" w:cs="Arial"/>
                <w:sz w:val="22"/>
                <w:szCs w:val="22"/>
              </w:rPr>
              <w:t>( x</w:t>
            </w:r>
            <w:proofErr w:type="gramEnd"/>
            <w:r w:rsidRPr="00734240">
              <w:rPr>
                <w:rFonts w:ascii="Arial" w:eastAsia="Arial" w:hAnsi="Arial" w:cs="Arial"/>
                <w:sz w:val="22"/>
                <w:szCs w:val="22"/>
              </w:rPr>
              <w:t xml:space="preserve"> ) Não</w:t>
            </w:r>
          </w:p>
          <w:p w:rsidR="00C76111" w:rsidRPr="00734240" w:rsidRDefault="00142F92">
            <w:pPr>
              <w:spacing w:line="276" w:lineRule="auto"/>
              <w:ind w:left="140" w:right="200"/>
              <w:jc w:val="both"/>
              <w:rPr>
                <w:rFonts w:ascii="Arial" w:eastAsia="Arial" w:hAnsi="Arial" w:cs="Arial"/>
                <w:sz w:val="22"/>
                <w:szCs w:val="22"/>
              </w:rPr>
            </w:pPr>
            <w:r w:rsidRPr="00734240">
              <w:rPr>
                <w:rFonts w:ascii="Arial" w:eastAsia="Arial" w:hAnsi="Arial" w:cs="Arial"/>
                <w:sz w:val="22"/>
                <w:szCs w:val="22"/>
              </w:rPr>
              <w:t xml:space="preserve"> </w:t>
            </w:r>
            <w:proofErr w:type="gramStart"/>
            <w:r w:rsidRPr="00734240">
              <w:rPr>
                <w:rFonts w:ascii="Arial" w:eastAsia="Arial" w:hAnsi="Arial" w:cs="Arial"/>
                <w:sz w:val="22"/>
                <w:szCs w:val="22"/>
              </w:rPr>
              <w:t xml:space="preserve">(  </w:t>
            </w:r>
            <w:proofErr w:type="gramEnd"/>
            <w:r w:rsidRPr="00734240">
              <w:rPr>
                <w:rFonts w:ascii="Arial" w:eastAsia="Arial" w:hAnsi="Arial" w:cs="Arial"/>
                <w:sz w:val="22"/>
                <w:szCs w:val="22"/>
              </w:rPr>
              <w:t xml:space="preserve"> ) Sim</w:t>
            </w:r>
          </w:p>
          <w:p w:rsidR="00C76111" w:rsidRPr="00734240" w:rsidRDefault="00C76111">
            <w:pPr>
              <w:pBdr>
                <w:top w:val="nil"/>
                <w:left w:val="nil"/>
                <w:bottom w:val="nil"/>
                <w:right w:val="nil"/>
                <w:between w:val="nil"/>
              </w:pBdr>
              <w:ind w:left="176" w:right="228"/>
              <w:jc w:val="both"/>
              <w:rPr>
                <w:rFonts w:ascii="Arial" w:eastAsia="Arial" w:hAnsi="Arial" w:cs="Arial"/>
              </w:rPr>
            </w:pPr>
          </w:p>
        </w:tc>
      </w:tr>
      <w:tr w:rsidR="00C76111">
        <w:tc>
          <w:tcPr>
            <w:tcW w:w="9776" w:type="dxa"/>
            <w:shd w:val="clear" w:color="auto" w:fill="E36C09"/>
          </w:tcPr>
          <w:p w:rsidR="00C76111" w:rsidRDefault="00142F92">
            <w:pPr>
              <w:numPr>
                <w:ilvl w:val="0"/>
                <w:numId w:val="6"/>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OBRIGAÇÕES ESPECÍFICAS DAS PARTES</w:t>
            </w:r>
          </w:p>
        </w:tc>
      </w:tr>
      <w:tr w:rsidR="00C76111">
        <w:tc>
          <w:tcPr>
            <w:tcW w:w="9776" w:type="dxa"/>
            <w:shd w:val="clear" w:color="auto" w:fill="auto"/>
          </w:tcPr>
          <w:p w:rsidR="00C76111" w:rsidRDefault="00C76111">
            <w:pPr>
              <w:jc w:val="both"/>
              <w:rPr>
                <w:rFonts w:ascii="Arial" w:eastAsia="Arial" w:hAnsi="Arial" w:cs="Arial"/>
                <w:b/>
                <w:bCs/>
                <w:sz w:val="22"/>
                <w:szCs w:val="22"/>
              </w:rPr>
            </w:pPr>
          </w:p>
          <w:p w:rsidR="00C76111" w:rsidRDefault="00142F92">
            <w:pPr>
              <w:numPr>
                <w:ilvl w:val="1"/>
                <w:numId w:val="8"/>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Da contratada</w:t>
            </w:r>
          </w:p>
          <w:p w:rsidR="00C76111" w:rsidRDefault="00C76111">
            <w:pPr>
              <w:ind w:left="142"/>
              <w:jc w:val="both"/>
              <w:rPr>
                <w:rFonts w:ascii="Arial" w:eastAsia="Arial" w:hAnsi="Arial" w:cs="Arial"/>
                <w:b/>
                <w:bCs/>
                <w:sz w:val="22"/>
                <w:szCs w:val="22"/>
              </w:rPr>
            </w:pPr>
          </w:p>
          <w:p w:rsidR="00C76111" w:rsidRDefault="00142F92">
            <w:pPr>
              <w:pBdr>
                <w:top w:val="nil"/>
                <w:left w:val="nil"/>
                <w:bottom w:val="nil"/>
                <w:right w:val="nil"/>
                <w:between w:val="nil"/>
              </w:pBdr>
              <w:ind w:left="142"/>
              <w:jc w:val="both"/>
              <w:rPr>
                <w:rFonts w:ascii="Arial" w:eastAsia="Arial" w:hAnsi="Arial" w:cs="Arial"/>
                <w:sz w:val="22"/>
                <w:szCs w:val="22"/>
              </w:rPr>
            </w:pPr>
            <w:r>
              <w:rPr>
                <w:rFonts w:ascii="Arial" w:eastAsia="Arial" w:hAnsi="Arial" w:cs="Arial"/>
                <w:sz w:val="22"/>
                <w:szCs w:val="22"/>
              </w:rPr>
              <w:lastRenderedPageBreak/>
              <w:t>7.1.1. Executar os serviços conforme especificações do Termo de Referência e de sua proposta, com os recursos necessários ao perfeito cumprimento das cláusulas contratuais;</w:t>
            </w:r>
          </w:p>
          <w:p w:rsidR="00C76111" w:rsidRDefault="00C76111">
            <w:pPr>
              <w:pBdr>
                <w:top w:val="nil"/>
                <w:left w:val="nil"/>
                <w:bottom w:val="nil"/>
                <w:right w:val="nil"/>
                <w:between w:val="nil"/>
              </w:pBdr>
              <w:ind w:left="142"/>
              <w:jc w:val="both"/>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 xml:space="preserve">Reparar, corrigir, remover, reconstruir ou substituir, às suas expensas, no total ou em parte, no prazo máximo de </w:t>
            </w:r>
            <w:r>
              <w:rPr>
                <w:rFonts w:ascii="Arial" w:eastAsia="Arial" w:hAnsi="Arial" w:cs="Arial"/>
                <w:b/>
                <w:bCs/>
                <w:sz w:val="22"/>
                <w:szCs w:val="22"/>
              </w:rPr>
              <w:t>02 horas,</w:t>
            </w:r>
            <w:r>
              <w:rPr>
                <w:rFonts w:ascii="Arial" w:eastAsia="Arial" w:hAnsi="Arial" w:cs="Arial"/>
                <w:sz w:val="22"/>
                <w:szCs w:val="22"/>
              </w:rPr>
              <w:t xml:space="preserve"> os serviços efetuados em que se verificarem vícios, defeitos ou incorreções resultantes da execução ou dos materiais empregados, a critério da Administração; </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Fornecer os materiais e equipamentos, ferramentas e utensílios necessários, na qualidade e quantidade especificadas, nos termos de sua proposta;</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Arcar com a responsabilidade civil por todos e quaisquer danos materiais e morais causados pela ação ou omissão de seus empregados, trabalhadores, prepostos ou representantes, dolosa ou culposamente, ao Município ou a terceiros;</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Ceder os direitos patrimoniais relativos ao projeto ou serviço técnico especializado, para que a Administração possa utilizá-lo de acordo com o previsto neste Termo de Referência;</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9"/>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Assegurar à Contratante:</w:t>
            </w:r>
          </w:p>
          <w:p w:rsidR="00C76111" w:rsidRDefault="00142F92">
            <w:pPr>
              <w:numPr>
                <w:ilvl w:val="3"/>
                <w:numId w:val="9"/>
              </w:numPr>
              <w:pBdr>
                <w:top w:val="nil"/>
                <w:left w:val="nil"/>
                <w:bottom w:val="nil"/>
                <w:right w:val="nil"/>
                <w:between w:val="nil"/>
              </w:pBdr>
              <w:tabs>
                <w:tab w:val="left" w:pos="431"/>
                <w:tab w:val="left" w:pos="1134"/>
              </w:tabs>
              <w:spacing w:before="240" w:after="120"/>
              <w:ind w:left="142" w:firstLine="0"/>
              <w:jc w:val="both"/>
              <w:rPr>
                <w:rFonts w:ascii="Arial" w:eastAsia="Arial" w:hAnsi="Arial" w:cs="Arial"/>
                <w:sz w:val="22"/>
                <w:szCs w:val="22"/>
              </w:rPr>
            </w:pPr>
            <w:r>
              <w:rPr>
                <w:rFonts w:ascii="Arial" w:eastAsia="Arial" w:hAnsi="Arial" w:cs="Arial"/>
                <w:sz w:val="22"/>
                <w:szCs w:val="22"/>
              </w:rPr>
              <w:t>O direito de propriedade intelectual dos produtos desenvolvidos, inclusive sobre as eventuais adequações e atualizações que vierem a ser realizadas, logo após o recebimento de cada parcela, de forma permanente, permitindo à Contratante distribuir, alterar e utilizar os mesmos sem limitações;</w:t>
            </w:r>
          </w:p>
          <w:p w:rsidR="00C76111" w:rsidRDefault="00142F92">
            <w:pPr>
              <w:widowControl w:val="0"/>
              <w:numPr>
                <w:ilvl w:val="3"/>
                <w:numId w:val="9"/>
              </w:numPr>
              <w:pBdr>
                <w:top w:val="nil"/>
                <w:left w:val="nil"/>
                <w:bottom w:val="nil"/>
                <w:right w:val="nil"/>
                <w:between w:val="nil"/>
              </w:pBdr>
              <w:tabs>
                <w:tab w:val="left" w:pos="851"/>
                <w:tab w:val="left" w:pos="1134"/>
              </w:tabs>
              <w:spacing w:before="240"/>
              <w:ind w:left="142" w:firstLine="0"/>
              <w:jc w:val="both"/>
              <w:rPr>
                <w:rFonts w:ascii="Arial" w:eastAsia="Arial" w:hAnsi="Arial" w:cs="Arial"/>
                <w:sz w:val="22"/>
                <w:szCs w:val="22"/>
              </w:rPr>
            </w:pPr>
            <w:r>
              <w:rPr>
                <w:rFonts w:ascii="Arial" w:eastAsia="Arial" w:hAnsi="Arial" w:cs="Arial"/>
                <w:sz w:val="22"/>
                <w:szCs w:val="22"/>
              </w:rPr>
              <w:t>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C76111" w:rsidRDefault="00C76111">
            <w:pPr>
              <w:widowControl w:val="0"/>
              <w:pBdr>
                <w:top w:val="nil"/>
                <w:left w:val="nil"/>
                <w:bottom w:val="nil"/>
                <w:right w:val="nil"/>
                <w:between w:val="nil"/>
              </w:pBdr>
              <w:ind w:left="142"/>
              <w:jc w:val="both"/>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s>
              <w:ind w:left="142" w:firstLine="0"/>
              <w:jc w:val="both"/>
              <w:rPr>
                <w:rFonts w:ascii="Arial" w:eastAsia="Arial" w:hAnsi="Arial" w:cs="Arial"/>
                <w:sz w:val="22"/>
                <w:szCs w:val="22"/>
              </w:rPr>
            </w:pPr>
            <w:r>
              <w:rPr>
                <w:rFonts w:ascii="Arial" w:eastAsia="Arial" w:hAnsi="Arial" w:cs="Arial"/>
                <w:sz w:val="22"/>
                <w:szCs w:val="22"/>
              </w:rPr>
              <w:t>Utilizar empregados habilitados e com conhecimentos básicos dos serviços a serem executados, de conformidade com as normas e determinações em vigor;</w:t>
            </w:r>
          </w:p>
          <w:p w:rsidR="00C76111" w:rsidRDefault="00C76111">
            <w:pPr>
              <w:pBdr>
                <w:top w:val="nil"/>
                <w:left w:val="nil"/>
                <w:bottom w:val="nil"/>
                <w:right w:val="nil"/>
                <w:between w:val="nil"/>
              </w:pBdr>
              <w:tabs>
                <w:tab w:val="left" w:pos="142"/>
              </w:tabs>
              <w:ind w:left="142"/>
              <w:jc w:val="both"/>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431"/>
              </w:tabs>
              <w:ind w:left="142" w:firstLine="0"/>
              <w:jc w:val="both"/>
              <w:rPr>
                <w:rFonts w:ascii="Arial" w:eastAsia="Arial" w:hAnsi="Arial" w:cs="Arial"/>
                <w:sz w:val="22"/>
                <w:szCs w:val="22"/>
              </w:rPr>
            </w:pPr>
            <w:r>
              <w:rPr>
                <w:rFonts w:ascii="Arial" w:eastAsia="Arial" w:hAnsi="Arial" w:cs="Arial"/>
                <w:sz w:val="22"/>
                <w:szCs w:val="22"/>
              </w:rPr>
              <w:t>Apresentar à Contratante, quando for o caso, a relação nominal dos empregados que adentrarão o órgão para a execução do serviço, os quais devem estar devidamente identificados por meio de crachá;</w:t>
            </w:r>
          </w:p>
          <w:p w:rsidR="00C76111" w:rsidRDefault="00C76111">
            <w:pPr>
              <w:pBdr>
                <w:top w:val="nil"/>
                <w:left w:val="nil"/>
                <w:bottom w:val="nil"/>
                <w:right w:val="nil"/>
                <w:between w:val="nil"/>
              </w:pBdr>
              <w:tabs>
                <w:tab w:val="left" w:pos="431"/>
              </w:tabs>
              <w:ind w:left="142"/>
              <w:jc w:val="both"/>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790"/>
                <w:tab w:val="left" w:pos="851"/>
              </w:tabs>
              <w:ind w:left="142" w:firstLine="0"/>
              <w:jc w:val="both"/>
              <w:rPr>
                <w:rFonts w:ascii="Arial" w:eastAsia="Arial" w:hAnsi="Arial" w:cs="Arial"/>
                <w:sz w:val="22"/>
                <w:szCs w:val="22"/>
              </w:rPr>
            </w:pPr>
            <w:r>
              <w:rPr>
                <w:rFonts w:ascii="Arial" w:eastAsia="Arial" w:hAnsi="Arial" w:cs="Arial"/>
                <w:sz w:val="22"/>
                <w:szCs w:val="22"/>
              </w:rPr>
              <w:t>Responsabilizar-se por todas as obrigações trabalhistas, sociais, previdenciárias, tributárias e as demais previstas na legislação específica, cuja inadimplência não transfere responsabilidade à Administração;</w:t>
            </w:r>
          </w:p>
          <w:p w:rsidR="00C76111" w:rsidRDefault="00C76111">
            <w:pPr>
              <w:pBdr>
                <w:top w:val="nil"/>
                <w:left w:val="nil"/>
                <w:bottom w:val="nil"/>
                <w:right w:val="nil"/>
                <w:between w:val="nil"/>
              </w:pBdr>
              <w:tabs>
                <w:tab w:val="left" w:pos="142"/>
              </w:tabs>
              <w:ind w:left="142"/>
              <w:jc w:val="both"/>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Instruir seus empregados quanto à necessidade de acatar as orientações da Administração, inclusive quanto ao cumprimento das Normas Internas, quando for o caso;</w:t>
            </w:r>
          </w:p>
          <w:p w:rsidR="00C76111" w:rsidRDefault="00C76111">
            <w:pPr>
              <w:pBdr>
                <w:top w:val="nil"/>
                <w:left w:val="nil"/>
                <w:bottom w:val="nil"/>
                <w:right w:val="nil"/>
                <w:between w:val="nil"/>
              </w:pBdr>
              <w:tabs>
                <w:tab w:val="left" w:pos="142"/>
              </w:tabs>
              <w:ind w:left="720"/>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Relatar à Administração toda e qualquer irregularidade verificada no decorrer da prestação dos serviços;</w:t>
            </w:r>
          </w:p>
          <w:p w:rsidR="00C76111" w:rsidRDefault="00C76111">
            <w:pPr>
              <w:pBdr>
                <w:top w:val="nil"/>
                <w:left w:val="nil"/>
                <w:bottom w:val="nil"/>
                <w:right w:val="nil"/>
                <w:between w:val="nil"/>
              </w:pBdr>
              <w:tabs>
                <w:tab w:val="left" w:pos="142"/>
              </w:tabs>
              <w:ind w:left="720"/>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920"/>
              </w:tabs>
              <w:ind w:left="142" w:firstLine="0"/>
              <w:jc w:val="both"/>
              <w:rPr>
                <w:rFonts w:ascii="Arial" w:eastAsia="Arial" w:hAnsi="Arial" w:cs="Arial"/>
                <w:sz w:val="22"/>
                <w:szCs w:val="22"/>
              </w:rPr>
            </w:pPr>
            <w:r>
              <w:rPr>
                <w:rFonts w:ascii="Arial" w:eastAsia="Arial" w:hAnsi="Arial" w:cs="Arial"/>
                <w:sz w:val="22"/>
                <w:szCs w:val="22"/>
              </w:rPr>
              <w:t>Não permitir a utilização do trabalho do menor;</w:t>
            </w:r>
          </w:p>
          <w:p w:rsidR="00C76111" w:rsidRDefault="00C76111">
            <w:pPr>
              <w:pBdr>
                <w:top w:val="nil"/>
                <w:left w:val="nil"/>
                <w:bottom w:val="nil"/>
                <w:right w:val="nil"/>
                <w:between w:val="nil"/>
              </w:pBdr>
              <w:tabs>
                <w:tab w:val="left" w:pos="142"/>
              </w:tabs>
              <w:ind w:left="720"/>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710"/>
                <w:tab w:val="left" w:pos="993"/>
              </w:tabs>
              <w:ind w:left="142" w:firstLine="0"/>
              <w:jc w:val="both"/>
              <w:rPr>
                <w:rFonts w:ascii="Arial" w:eastAsia="Arial" w:hAnsi="Arial" w:cs="Arial"/>
                <w:sz w:val="22"/>
                <w:szCs w:val="22"/>
              </w:rPr>
            </w:pPr>
            <w:r>
              <w:rPr>
                <w:rFonts w:ascii="Arial" w:eastAsia="Arial" w:hAnsi="Arial" w:cs="Arial"/>
                <w:sz w:val="22"/>
                <w:szCs w:val="22"/>
              </w:rPr>
              <w:t>Manter durante toda a vigência do contrato, em compatibilidade com as obrigações assumidas, todas as condições de habilitação e qualificação exigidas na licitação;</w:t>
            </w:r>
          </w:p>
          <w:p w:rsidR="00C76111" w:rsidRDefault="00C76111">
            <w:pPr>
              <w:pBdr>
                <w:top w:val="nil"/>
                <w:left w:val="nil"/>
                <w:bottom w:val="nil"/>
                <w:right w:val="nil"/>
                <w:between w:val="nil"/>
              </w:pBdr>
              <w:tabs>
                <w:tab w:val="left" w:pos="142"/>
              </w:tabs>
              <w:ind w:left="720"/>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sz w:val="22"/>
                <w:szCs w:val="22"/>
              </w:rPr>
            </w:pPr>
            <w:r>
              <w:rPr>
                <w:rFonts w:ascii="Arial" w:eastAsia="Arial" w:hAnsi="Arial" w:cs="Arial"/>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C76111" w:rsidRDefault="00C76111">
            <w:pPr>
              <w:pBdr>
                <w:top w:val="nil"/>
                <w:left w:val="nil"/>
                <w:bottom w:val="nil"/>
                <w:right w:val="nil"/>
                <w:between w:val="nil"/>
              </w:pBdr>
              <w:tabs>
                <w:tab w:val="left" w:pos="142"/>
              </w:tabs>
              <w:ind w:left="720"/>
              <w:rPr>
                <w:rFonts w:ascii="Arial" w:eastAsia="Arial" w:hAnsi="Arial" w:cs="Arial"/>
                <w:sz w:val="22"/>
                <w:szCs w:val="22"/>
              </w:rPr>
            </w:pPr>
          </w:p>
          <w:p w:rsidR="00C76111" w:rsidRDefault="00142F92">
            <w:pPr>
              <w:numPr>
                <w:ilvl w:val="2"/>
                <w:numId w:val="9"/>
              </w:numPr>
              <w:pBdr>
                <w:top w:val="nil"/>
                <w:left w:val="nil"/>
                <w:bottom w:val="nil"/>
                <w:right w:val="nil"/>
                <w:between w:val="nil"/>
              </w:pBdr>
              <w:tabs>
                <w:tab w:val="left" w:pos="142"/>
                <w:tab w:val="left" w:pos="993"/>
              </w:tabs>
              <w:spacing w:after="120"/>
              <w:ind w:left="142" w:firstLine="0"/>
              <w:jc w:val="both"/>
              <w:rPr>
                <w:rFonts w:ascii="Arial" w:eastAsia="Arial" w:hAnsi="Arial" w:cs="Arial"/>
                <w:sz w:val="22"/>
                <w:szCs w:val="22"/>
              </w:rPr>
            </w:pPr>
            <w:r>
              <w:rPr>
                <w:rFonts w:ascii="Arial" w:eastAsia="Arial" w:hAnsi="Arial" w:cs="Arial"/>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C76111" w:rsidRDefault="00C76111">
            <w:pPr>
              <w:pBdr>
                <w:top w:val="nil"/>
                <w:left w:val="nil"/>
                <w:bottom w:val="nil"/>
                <w:right w:val="nil"/>
                <w:between w:val="nil"/>
              </w:pBdr>
              <w:ind w:left="720"/>
              <w:rPr>
                <w:rFonts w:ascii="Arial" w:eastAsia="Arial" w:hAnsi="Arial" w:cs="Arial"/>
                <w:color w:val="000000"/>
                <w:sz w:val="22"/>
                <w:szCs w:val="22"/>
              </w:rPr>
            </w:pPr>
          </w:p>
          <w:p w:rsidR="00C76111" w:rsidRDefault="00142F92">
            <w:pPr>
              <w:numPr>
                <w:ilvl w:val="2"/>
                <w:numId w:val="9"/>
              </w:numPr>
              <w:pBdr>
                <w:top w:val="nil"/>
                <w:left w:val="nil"/>
                <w:bottom w:val="nil"/>
                <w:right w:val="nil"/>
                <w:between w:val="nil"/>
              </w:pBdr>
              <w:tabs>
                <w:tab w:val="left" w:pos="142"/>
                <w:tab w:val="left" w:pos="993"/>
              </w:tabs>
              <w:spacing w:after="120"/>
              <w:ind w:left="142" w:firstLine="0"/>
              <w:jc w:val="both"/>
              <w:rPr>
                <w:rFonts w:ascii="Arial" w:eastAsia="Arial" w:hAnsi="Arial" w:cs="Arial"/>
                <w:sz w:val="22"/>
                <w:szCs w:val="22"/>
              </w:rPr>
            </w:pPr>
            <w:r>
              <w:rPr>
                <w:rFonts w:ascii="Arial" w:eastAsia="Arial" w:hAnsi="Arial" w:cs="Arial"/>
                <w:sz w:val="22"/>
                <w:szCs w:val="22"/>
              </w:rPr>
              <w:t>Manter todos os seus dados cadastrais atualizados, inclusive endereço e e-mail, presumindo-se válidas as intimações que não forem recebidas pessoalmente, se a modificação temporária ou permanente não tiver sido devidamente comunicada ao Contratante.</w:t>
            </w:r>
          </w:p>
          <w:p w:rsidR="00C76111" w:rsidRDefault="00C76111">
            <w:pPr>
              <w:jc w:val="both"/>
              <w:rPr>
                <w:rFonts w:ascii="Arial" w:eastAsia="Arial" w:hAnsi="Arial" w:cs="Arial"/>
                <w:sz w:val="22"/>
                <w:szCs w:val="22"/>
              </w:rPr>
            </w:pPr>
          </w:p>
          <w:p w:rsidR="00C76111" w:rsidRDefault="00142F92">
            <w:pPr>
              <w:numPr>
                <w:ilvl w:val="1"/>
                <w:numId w:val="8"/>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sz w:val="22"/>
                <w:szCs w:val="22"/>
              </w:rPr>
              <w:t>Da contratante</w:t>
            </w:r>
          </w:p>
          <w:p w:rsidR="00C76111" w:rsidRDefault="00C76111">
            <w:pPr>
              <w:ind w:left="196"/>
              <w:jc w:val="both"/>
              <w:rPr>
                <w:rFonts w:ascii="Arial" w:eastAsia="Arial" w:hAnsi="Arial" w:cs="Arial"/>
                <w:b/>
                <w:bCs/>
                <w:sz w:val="22"/>
                <w:szCs w:val="22"/>
              </w:rPr>
            </w:pPr>
          </w:p>
          <w:p w:rsidR="00C76111" w:rsidRDefault="00142F92">
            <w:pPr>
              <w:numPr>
                <w:ilvl w:val="2"/>
                <w:numId w:val="2"/>
              </w:numPr>
              <w:pBdr>
                <w:top w:val="nil"/>
                <w:left w:val="nil"/>
                <w:bottom w:val="nil"/>
                <w:right w:val="nil"/>
                <w:between w:val="nil"/>
              </w:pBdr>
              <w:spacing w:before="120"/>
              <w:ind w:left="142" w:firstLine="0"/>
              <w:jc w:val="both"/>
              <w:rPr>
                <w:rFonts w:ascii="Arial" w:eastAsia="Arial" w:hAnsi="Arial" w:cs="Arial"/>
                <w:sz w:val="22"/>
                <w:szCs w:val="22"/>
              </w:rPr>
            </w:pPr>
            <w:r>
              <w:rPr>
                <w:rFonts w:ascii="Arial" w:eastAsia="Arial" w:hAnsi="Arial" w:cs="Arial"/>
                <w:sz w:val="22"/>
                <w:szCs w:val="22"/>
              </w:rPr>
              <w:t>Proporcionar todas as condições para que a Contratada possa desempenhar seus serviços de acordo com as determinações do Contrato, do Edital e seus Anexos, especialmente do Termo de Referência;</w:t>
            </w:r>
          </w:p>
          <w:p w:rsidR="00C76111" w:rsidRDefault="00C76111">
            <w:pPr>
              <w:pBdr>
                <w:top w:val="nil"/>
                <w:left w:val="nil"/>
                <w:bottom w:val="nil"/>
                <w:right w:val="nil"/>
                <w:between w:val="nil"/>
              </w:pBdr>
              <w:ind w:left="142"/>
              <w:jc w:val="both"/>
              <w:rPr>
                <w:rFonts w:ascii="Arial" w:eastAsia="Arial" w:hAnsi="Arial" w:cs="Arial"/>
                <w:sz w:val="22"/>
                <w:szCs w:val="22"/>
              </w:rPr>
            </w:pPr>
          </w:p>
          <w:p w:rsidR="00C76111" w:rsidRDefault="00142F92">
            <w:pPr>
              <w:numPr>
                <w:ilvl w:val="2"/>
                <w:numId w:val="2"/>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Exigir o cumprimento de todas as obrigações assumidas pela Contratada, de acordo com as cláusulas contratuais e os termos de sua proposta;</w:t>
            </w:r>
          </w:p>
          <w:p w:rsidR="00C76111" w:rsidRDefault="00C76111">
            <w:pPr>
              <w:pBdr>
                <w:top w:val="nil"/>
                <w:left w:val="nil"/>
                <w:bottom w:val="nil"/>
                <w:right w:val="nil"/>
                <w:between w:val="nil"/>
              </w:pBdr>
              <w:ind w:left="142"/>
              <w:jc w:val="both"/>
              <w:rPr>
                <w:rFonts w:ascii="Arial" w:eastAsia="Arial" w:hAnsi="Arial" w:cs="Arial"/>
                <w:sz w:val="22"/>
                <w:szCs w:val="22"/>
              </w:rPr>
            </w:pPr>
          </w:p>
          <w:p w:rsidR="00C76111" w:rsidRDefault="00142F92">
            <w:pPr>
              <w:numPr>
                <w:ilvl w:val="2"/>
                <w:numId w:val="2"/>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C76111" w:rsidRDefault="00C76111">
            <w:pPr>
              <w:pBdr>
                <w:top w:val="nil"/>
                <w:left w:val="nil"/>
                <w:bottom w:val="nil"/>
                <w:right w:val="nil"/>
                <w:between w:val="nil"/>
              </w:pBdr>
              <w:ind w:left="142"/>
              <w:jc w:val="both"/>
              <w:rPr>
                <w:rFonts w:ascii="Arial" w:eastAsia="Arial" w:hAnsi="Arial" w:cs="Arial"/>
                <w:sz w:val="22"/>
                <w:szCs w:val="22"/>
              </w:rPr>
            </w:pPr>
          </w:p>
          <w:p w:rsidR="00C76111" w:rsidRDefault="00142F92">
            <w:pPr>
              <w:numPr>
                <w:ilvl w:val="2"/>
                <w:numId w:val="2"/>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Notificar a Contratada por escrito da ocorrência de eventuais imperfeições no curso da execução dos serviços, fixando prazo para a sua correção;</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2"/>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Pagar à Contratada o valor resultante da prestação do serviço, na forma do contrato;</w:t>
            </w:r>
          </w:p>
          <w:p w:rsidR="00C76111" w:rsidRDefault="00C76111">
            <w:pPr>
              <w:pBdr>
                <w:top w:val="nil"/>
                <w:left w:val="nil"/>
                <w:bottom w:val="nil"/>
                <w:right w:val="nil"/>
                <w:between w:val="nil"/>
              </w:pBdr>
              <w:ind w:left="142"/>
              <w:rPr>
                <w:rFonts w:ascii="Arial" w:eastAsia="Arial" w:hAnsi="Arial" w:cs="Arial"/>
                <w:sz w:val="22"/>
                <w:szCs w:val="22"/>
              </w:rPr>
            </w:pPr>
          </w:p>
          <w:p w:rsidR="00C76111" w:rsidRDefault="00142F92">
            <w:pPr>
              <w:numPr>
                <w:ilvl w:val="2"/>
                <w:numId w:val="2"/>
              </w:numPr>
              <w:pBdr>
                <w:top w:val="nil"/>
                <w:left w:val="nil"/>
                <w:bottom w:val="nil"/>
                <w:right w:val="nil"/>
                <w:between w:val="nil"/>
              </w:pBdr>
              <w:ind w:left="142" w:firstLine="0"/>
              <w:jc w:val="both"/>
              <w:rPr>
                <w:rFonts w:ascii="Arial" w:eastAsia="Arial" w:hAnsi="Arial" w:cs="Arial"/>
                <w:sz w:val="22"/>
                <w:szCs w:val="22"/>
              </w:rPr>
            </w:pPr>
            <w:r>
              <w:rPr>
                <w:rFonts w:ascii="Arial" w:eastAsia="Arial" w:hAnsi="Arial" w:cs="Arial"/>
                <w:sz w:val="22"/>
                <w:szCs w:val="22"/>
              </w:rPr>
              <w:t>Zelar para que durante toda a vigência do contrato sejam mantidas, em compatibilidade com as obrigações assumidas pela Contratada, todas as condições de habilitação e qualificação exigidas na licitação.</w:t>
            </w:r>
          </w:p>
          <w:p w:rsidR="00C76111" w:rsidRDefault="00C76111">
            <w:pPr>
              <w:jc w:val="both"/>
              <w:rPr>
                <w:rFonts w:ascii="Arial" w:eastAsia="Arial" w:hAnsi="Arial" w:cs="Arial"/>
                <w:sz w:val="22"/>
                <w:szCs w:val="22"/>
              </w:rPr>
            </w:pPr>
          </w:p>
          <w:p w:rsidR="00C76111" w:rsidRDefault="00142F92">
            <w:pPr>
              <w:pBdr>
                <w:top w:val="nil"/>
                <w:left w:val="nil"/>
                <w:bottom w:val="nil"/>
                <w:right w:val="nil"/>
                <w:between w:val="nil"/>
              </w:pBdr>
              <w:ind w:left="196"/>
              <w:rPr>
                <w:rFonts w:ascii="Arial" w:eastAsia="Arial" w:hAnsi="Arial" w:cs="Arial"/>
                <w:sz w:val="22"/>
                <w:szCs w:val="22"/>
              </w:rPr>
            </w:pPr>
            <w:proofErr w:type="spellStart"/>
            <w:r>
              <w:rPr>
                <w:rFonts w:ascii="Arial" w:eastAsia="Arial" w:hAnsi="Arial" w:cs="Arial"/>
                <w:b/>
                <w:bCs/>
                <w:sz w:val="22"/>
                <w:szCs w:val="22"/>
              </w:rPr>
              <w:t>Obs</w:t>
            </w:r>
            <w:proofErr w:type="spellEnd"/>
            <w:r>
              <w:rPr>
                <w:rFonts w:ascii="Arial" w:eastAsia="Arial" w:hAnsi="Arial" w:cs="Arial"/>
                <w:b/>
                <w:bCs/>
                <w:sz w:val="22"/>
                <w:szCs w:val="22"/>
              </w:rPr>
              <w:t xml:space="preserve">: </w:t>
            </w:r>
            <w:r>
              <w:rPr>
                <w:rFonts w:ascii="Arial" w:eastAsia="Arial" w:hAnsi="Arial" w:cs="Arial"/>
                <w:sz w:val="22"/>
                <w:szCs w:val="22"/>
              </w:rPr>
              <w:t>Se for o caso, incluir obrigações específicas pertinentes ao objeto.</w:t>
            </w:r>
          </w:p>
          <w:p w:rsidR="00C76111" w:rsidRDefault="00C76111">
            <w:pPr>
              <w:jc w:val="both"/>
              <w:rPr>
                <w:rFonts w:ascii="Arial" w:eastAsia="Arial" w:hAnsi="Arial" w:cs="Arial"/>
                <w:b/>
                <w:bCs/>
                <w:sz w:val="22"/>
                <w:szCs w:val="22"/>
              </w:rPr>
            </w:pPr>
          </w:p>
        </w:tc>
      </w:tr>
      <w:tr w:rsidR="00C76111">
        <w:tc>
          <w:tcPr>
            <w:tcW w:w="9776" w:type="dxa"/>
            <w:shd w:val="clear" w:color="auto" w:fill="E36C09"/>
          </w:tcPr>
          <w:p w:rsidR="00C76111" w:rsidRDefault="00142F92">
            <w:pPr>
              <w:numPr>
                <w:ilvl w:val="0"/>
                <w:numId w:val="6"/>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 xml:space="preserve">DO CONTRATO  </w:t>
            </w:r>
          </w:p>
        </w:tc>
      </w:tr>
      <w:tr w:rsidR="00C76111">
        <w:tc>
          <w:tcPr>
            <w:tcW w:w="9776" w:type="dxa"/>
            <w:shd w:val="clear" w:color="auto" w:fill="auto"/>
          </w:tcPr>
          <w:p w:rsidR="00C76111" w:rsidRDefault="00C76111">
            <w:pPr>
              <w:pBdr>
                <w:top w:val="nil"/>
                <w:left w:val="nil"/>
                <w:bottom w:val="nil"/>
                <w:right w:val="nil"/>
                <w:between w:val="nil"/>
              </w:pBdr>
              <w:ind w:right="228"/>
              <w:jc w:val="both"/>
              <w:rPr>
                <w:rFonts w:ascii="Arial" w:eastAsia="Arial" w:hAnsi="Arial" w:cs="Arial"/>
                <w:b/>
                <w:bCs/>
                <w:color w:val="000000"/>
                <w:sz w:val="22"/>
                <w:szCs w:val="22"/>
              </w:rPr>
            </w:pPr>
          </w:p>
          <w:p w:rsidR="00C76111" w:rsidRDefault="00142F92">
            <w:pPr>
              <w:numPr>
                <w:ilvl w:val="1"/>
                <w:numId w:val="4"/>
              </w:numPr>
              <w:ind w:right="228"/>
              <w:jc w:val="both"/>
              <w:rPr>
                <w:rFonts w:ascii="Arial" w:eastAsia="Arial" w:hAnsi="Arial" w:cs="Arial"/>
                <w:b/>
                <w:bCs/>
                <w:sz w:val="22"/>
                <w:szCs w:val="22"/>
              </w:rPr>
            </w:pPr>
            <w:r>
              <w:rPr>
                <w:rFonts w:ascii="Arial" w:eastAsia="Arial" w:hAnsi="Arial" w:cs="Arial"/>
                <w:b/>
                <w:bCs/>
                <w:sz w:val="22"/>
                <w:szCs w:val="22"/>
              </w:rPr>
              <w:t>VIGÊNCIA</w:t>
            </w:r>
          </w:p>
          <w:p w:rsidR="00C76111" w:rsidRDefault="00142F92">
            <w:pPr>
              <w:ind w:left="196" w:right="228"/>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O prazo de vigência da contratação é de </w:t>
            </w:r>
            <w:r>
              <w:rPr>
                <w:rFonts w:ascii="Arial" w:eastAsia="Arial" w:hAnsi="Arial" w:cs="Arial"/>
                <w:b/>
                <w:bCs/>
                <w:sz w:val="22"/>
                <w:szCs w:val="22"/>
              </w:rPr>
              <w:t>03 (três) meses</w:t>
            </w:r>
            <w:r>
              <w:rPr>
                <w:rFonts w:ascii="Arial" w:eastAsia="Arial" w:hAnsi="Arial" w:cs="Arial"/>
                <w:sz w:val="22"/>
                <w:szCs w:val="22"/>
              </w:rPr>
              <w:t xml:space="preserve">, contados do </w:t>
            </w:r>
            <w:r>
              <w:rPr>
                <w:rFonts w:ascii="Arial" w:eastAsia="Arial" w:hAnsi="Arial" w:cs="Arial"/>
                <w:b/>
                <w:bCs/>
                <w:sz w:val="22"/>
                <w:szCs w:val="22"/>
              </w:rPr>
              <w:t>ato de assinatura do contrato</w:t>
            </w:r>
            <w:r>
              <w:rPr>
                <w:rFonts w:ascii="Arial" w:eastAsia="Arial" w:hAnsi="Arial" w:cs="Arial"/>
                <w:sz w:val="22"/>
                <w:szCs w:val="22"/>
              </w:rPr>
              <w:t>, na forma do artigo 105 da Lei n° 14.133, de 2021.</w:t>
            </w:r>
          </w:p>
          <w:p w:rsidR="00C76111" w:rsidRDefault="00C76111">
            <w:pPr>
              <w:ind w:left="196" w:right="228"/>
              <w:jc w:val="both"/>
              <w:rPr>
                <w:rFonts w:ascii="Arial" w:eastAsia="Arial" w:hAnsi="Arial" w:cs="Arial"/>
                <w:sz w:val="22"/>
                <w:szCs w:val="22"/>
              </w:rPr>
            </w:pPr>
          </w:p>
          <w:p w:rsidR="00C76111" w:rsidRDefault="00142F92">
            <w:pPr>
              <w:numPr>
                <w:ilvl w:val="1"/>
                <w:numId w:val="3"/>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GESTÃO E FISCALIZAÇÃO</w:t>
            </w:r>
          </w:p>
          <w:p w:rsidR="00C76111" w:rsidRDefault="00C76111">
            <w:pPr>
              <w:ind w:left="196" w:right="228"/>
              <w:jc w:val="both"/>
              <w:rPr>
                <w:rFonts w:ascii="Arial" w:eastAsia="Arial" w:hAnsi="Arial" w:cs="Arial"/>
                <w:b/>
                <w:bCs/>
                <w:sz w:val="22"/>
                <w:szCs w:val="22"/>
              </w:rPr>
            </w:pPr>
          </w:p>
          <w:p w:rsidR="00C76111" w:rsidRDefault="00142F92">
            <w:pPr>
              <w:spacing w:before="80" w:after="40"/>
              <w:ind w:left="164" w:right="193"/>
              <w:jc w:val="both"/>
              <w:rPr>
                <w:rFonts w:ascii="Arial" w:eastAsia="Arial" w:hAnsi="Arial" w:cs="Arial"/>
                <w:b/>
                <w:bCs/>
                <w:sz w:val="22"/>
                <w:szCs w:val="22"/>
              </w:rPr>
            </w:pPr>
            <w:r>
              <w:rPr>
                <w:rFonts w:ascii="Arial" w:eastAsia="Arial" w:hAnsi="Arial" w:cs="Arial"/>
                <w:b/>
                <w:bCs/>
                <w:sz w:val="22"/>
                <w:szCs w:val="22"/>
              </w:rPr>
              <w:lastRenderedPageBreak/>
              <w:t xml:space="preserve">Secretaria de Turismo </w:t>
            </w:r>
          </w:p>
          <w:p w:rsidR="00C76111" w:rsidRDefault="00142F92">
            <w:pPr>
              <w:spacing w:before="40" w:after="40"/>
              <w:ind w:left="164" w:right="193"/>
              <w:jc w:val="both"/>
              <w:rPr>
                <w:rFonts w:ascii="Arial" w:eastAsia="Arial" w:hAnsi="Arial" w:cs="Arial"/>
                <w:b/>
                <w:bCs/>
                <w:sz w:val="22"/>
                <w:szCs w:val="22"/>
              </w:rPr>
            </w:pPr>
            <w:r>
              <w:rPr>
                <w:rFonts w:ascii="Arial" w:eastAsia="Arial" w:hAnsi="Arial" w:cs="Arial"/>
                <w:b/>
                <w:bCs/>
                <w:sz w:val="22"/>
                <w:szCs w:val="22"/>
              </w:rPr>
              <w:t>Gestor:</w:t>
            </w:r>
          </w:p>
          <w:tbl>
            <w:tblPr>
              <w:tblStyle w:val="aff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 xml:space="preserve">Nome:  Douglas Augusto </w:t>
                  </w:r>
                  <w:proofErr w:type="spellStart"/>
                  <w:r>
                    <w:rPr>
                      <w:rFonts w:ascii="Arial" w:eastAsia="Arial" w:hAnsi="Arial" w:cs="Arial"/>
                      <w:sz w:val="22"/>
                      <w:szCs w:val="22"/>
                    </w:rPr>
                    <w:t>Coltri</w:t>
                  </w:r>
                  <w:proofErr w:type="spellEnd"/>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Cargo:  Secretário de Turismo</w:t>
                  </w:r>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Matrícula: 3182</w:t>
                  </w:r>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 xml:space="preserve">E-mail: </w:t>
                  </w:r>
                  <w:r>
                    <w:rPr>
                      <w:rFonts w:ascii="Arial" w:eastAsia="Arial" w:hAnsi="Arial" w:cs="Arial"/>
                      <w:color w:val="0000FF"/>
                      <w:sz w:val="22"/>
                      <w:szCs w:val="22"/>
                      <w:u w:val="single"/>
                    </w:rPr>
                    <w:t>turismo@buenobrandao.mg.gov.br</w:t>
                  </w:r>
                </w:p>
              </w:tc>
            </w:tr>
          </w:tbl>
          <w:p w:rsidR="00C76111" w:rsidRDefault="00142F92">
            <w:pPr>
              <w:spacing w:before="40" w:after="40"/>
              <w:ind w:left="164" w:right="193"/>
              <w:jc w:val="both"/>
              <w:rPr>
                <w:rFonts w:ascii="Arial" w:eastAsia="Arial" w:hAnsi="Arial" w:cs="Arial"/>
                <w:b/>
                <w:bCs/>
                <w:sz w:val="22"/>
                <w:szCs w:val="22"/>
              </w:rPr>
            </w:pPr>
            <w:r>
              <w:rPr>
                <w:rFonts w:ascii="Arial" w:eastAsia="Arial" w:hAnsi="Arial" w:cs="Arial"/>
                <w:b/>
                <w:bCs/>
                <w:sz w:val="22"/>
                <w:szCs w:val="22"/>
              </w:rPr>
              <w:t>Fiscal:</w:t>
            </w:r>
          </w:p>
          <w:tbl>
            <w:tblPr>
              <w:tblStyle w:val="aff5"/>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w:t>
                  </w:r>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 xml:space="preserve">Cargo: Chefe de Turismo </w:t>
                  </w:r>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Matrícula: 3238</w:t>
                  </w:r>
                </w:p>
              </w:tc>
            </w:tr>
            <w:tr w:rsidR="00C76111">
              <w:tc>
                <w:tcPr>
                  <w:tcW w:w="8405" w:type="dxa"/>
                  <w:shd w:val="clear" w:color="auto" w:fill="auto"/>
                </w:tcPr>
                <w:p w:rsidR="00C76111" w:rsidRDefault="00142F92" w:rsidP="008E6B05">
                  <w:pPr>
                    <w:framePr w:hSpace="141" w:wrap="around" w:vAnchor="text" w:hAnchor="text" w:y="1"/>
                    <w:ind w:left="164" w:right="193"/>
                    <w:jc w:val="both"/>
                    <w:rPr>
                      <w:rFonts w:ascii="Arial" w:eastAsia="Arial" w:hAnsi="Arial" w:cs="Arial"/>
                      <w:sz w:val="22"/>
                      <w:szCs w:val="22"/>
                    </w:rPr>
                  </w:pPr>
                  <w:r>
                    <w:rPr>
                      <w:rFonts w:ascii="Arial" w:eastAsia="Arial" w:hAnsi="Arial" w:cs="Arial"/>
                      <w:sz w:val="22"/>
                      <w:szCs w:val="22"/>
                    </w:rPr>
                    <w:t xml:space="preserve">E-mail: </w:t>
                  </w:r>
                  <w:hyperlink r:id="rId9">
                    <w:r>
                      <w:rPr>
                        <w:rFonts w:ascii="Arial" w:eastAsia="Arial" w:hAnsi="Arial" w:cs="Arial"/>
                        <w:color w:val="0000FF"/>
                        <w:sz w:val="22"/>
                        <w:szCs w:val="22"/>
                        <w:u w:val="single"/>
                      </w:rPr>
                      <w:t>turismo.chefe@buenobrandao.mg.gov.br</w:t>
                    </w:r>
                  </w:hyperlink>
                </w:p>
              </w:tc>
            </w:tr>
          </w:tbl>
          <w:p w:rsidR="00C76111" w:rsidRDefault="00C76111">
            <w:pPr>
              <w:ind w:right="193"/>
              <w:jc w:val="both"/>
              <w:rPr>
                <w:rFonts w:ascii="Arial" w:eastAsia="Arial" w:hAnsi="Arial" w:cs="Arial"/>
                <w:b/>
                <w:bCs/>
                <w:sz w:val="22"/>
                <w:szCs w:val="22"/>
              </w:rPr>
            </w:pPr>
          </w:p>
          <w:p w:rsidR="00C76111" w:rsidRDefault="00142F92">
            <w:pPr>
              <w:ind w:left="196" w:right="228"/>
              <w:jc w:val="both"/>
              <w:rPr>
                <w:rFonts w:ascii="Arial" w:eastAsia="Arial" w:hAnsi="Arial" w:cs="Arial"/>
                <w:sz w:val="22"/>
                <w:szCs w:val="22"/>
              </w:rPr>
            </w:pPr>
            <w:proofErr w:type="spellStart"/>
            <w:r>
              <w:rPr>
                <w:rFonts w:ascii="Arial" w:eastAsia="Arial" w:hAnsi="Arial" w:cs="Arial"/>
                <w:b/>
                <w:bCs/>
                <w:sz w:val="22"/>
                <w:szCs w:val="22"/>
              </w:rPr>
              <w:t>Obs</w:t>
            </w:r>
            <w:proofErr w:type="spellEnd"/>
            <w:r>
              <w:rPr>
                <w:rFonts w:ascii="Arial" w:eastAsia="Arial" w:hAnsi="Arial" w:cs="Arial"/>
                <w:b/>
                <w:bCs/>
                <w:sz w:val="22"/>
                <w:szCs w:val="22"/>
              </w:rPr>
              <w:t xml:space="preserve">: </w:t>
            </w:r>
          </w:p>
          <w:p w:rsidR="00C76111" w:rsidRDefault="00142F92">
            <w:pPr>
              <w:ind w:left="196" w:right="228"/>
              <w:jc w:val="both"/>
              <w:rPr>
                <w:rFonts w:ascii="Arial" w:eastAsia="Arial" w:hAnsi="Arial" w:cs="Arial"/>
                <w:sz w:val="22"/>
                <w:szCs w:val="22"/>
              </w:rPr>
            </w:pPr>
            <w:r>
              <w:rPr>
                <w:rFonts w:ascii="Arial" w:eastAsia="Arial" w:hAnsi="Arial" w:cs="Arial"/>
                <w:sz w:val="22"/>
                <w:szCs w:val="22"/>
              </w:rPr>
              <w:t>Caso seja definida a necessidade de fiscais técnicos, setoriais, indicar as mesmas informações acima.</w:t>
            </w:r>
          </w:p>
          <w:p w:rsidR="00C76111" w:rsidRDefault="00C76111">
            <w:pPr>
              <w:ind w:left="196" w:right="228"/>
              <w:jc w:val="both"/>
              <w:rPr>
                <w:rFonts w:ascii="Arial" w:eastAsia="Arial" w:hAnsi="Arial" w:cs="Arial"/>
                <w:sz w:val="22"/>
                <w:szCs w:val="22"/>
              </w:rPr>
            </w:pPr>
          </w:p>
          <w:p w:rsidR="00C76111" w:rsidRDefault="00142F92">
            <w:pPr>
              <w:ind w:left="858" w:firstLine="142"/>
              <w:jc w:val="both"/>
              <w:rPr>
                <w:rFonts w:ascii="Arial" w:eastAsia="Arial" w:hAnsi="Arial" w:cs="Arial"/>
                <w:sz w:val="22"/>
                <w:szCs w:val="22"/>
              </w:rPr>
            </w:pPr>
            <w:r>
              <w:rPr>
                <w:rFonts w:ascii="Arial" w:eastAsia="Arial" w:hAnsi="Arial" w:cs="Arial"/>
                <w:sz w:val="22"/>
                <w:szCs w:val="22"/>
              </w:rPr>
              <w:t>8.2.1. O contrato deverá ser executado fielmente pelas partes, de acordo com as cláusulas avençadas e as normas da Lei nº 14.133, de 2021, e cada parte responderá pelas consequências de sua inexecução total ou parcial.</w:t>
            </w:r>
          </w:p>
          <w:p w:rsidR="00C76111" w:rsidRDefault="00C76111">
            <w:pPr>
              <w:ind w:left="447" w:hanging="432"/>
              <w:jc w:val="both"/>
              <w:rPr>
                <w:rFonts w:ascii="Arial" w:eastAsia="Arial" w:hAnsi="Arial" w:cs="Arial"/>
                <w:sz w:val="22"/>
                <w:szCs w:val="22"/>
              </w:rPr>
            </w:pPr>
          </w:p>
          <w:p w:rsidR="00C76111" w:rsidRDefault="00142F92">
            <w:pPr>
              <w:ind w:left="858" w:firstLine="142"/>
              <w:jc w:val="both"/>
              <w:rPr>
                <w:rFonts w:ascii="Arial" w:eastAsia="Arial" w:hAnsi="Arial" w:cs="Arial"/>
                <w:sz w:val="22"/>
                <w:szCs w:val="22"/>
              </w:rPr>
            </w:pPr>
            <w:r>
              <w:rPr>
                <w:rFonts w:ascii="Arial" w:eastAsia="Arial" w:hAnsi="Arial" w:cs="Arial"/>
                <w:sz w:val="22"/>
                <w:szCs w:val="22"/>
              </w:rPr>
              <w:t>8.2.2. Em caso de impedimento, ordem de paralisação ou suspensão do contrato, o cronograma de execução será prorrogado automaticamente pelo tempo correspondente, anotadas tais circunstâncias mediante simples apostila.</w:t>
            </w:r>
          </w:p>
          <w:p w:rsidR="00C76111" w:rsidRDefault="00C76111">
            <w:pPr>
              <w:ind w:left="447" w:hanging="432"/>
              <w:jc w:val="both"/>
              <w:rPr>
                <w:rFonts w:ascii="Arial" w:eastAsia="Arial" w:hAnsi="Arial" w:cs="Arial"/>
                <w:sz w:val="22"/>
                <w:szCs w:val="22"/>
              </w:rPr>
            </w:pPr>
          </w:p>
          <w:p w:rsidR="00C76111" w:rsidRDefault="00142F92">
            <w:pPr>
              <w:ind w:left="858" w:firstLine="142"/>
              <w:jc w:val="both"/>
              <w:rPr>
                <w:rFonts w:ascii="Arial" w:eastAsia="Arial" w:hAnsi="Arial" w:cs="Arial"/>
                <w:sz w:val="22"/>
                <w:szCs w:val="22"/>
              </w:rPr>
            </w:pPr>
            <w:r>
              <w:rPr>
                <w:rFonts w:ascii="Arial" w:eastAsia="Arial" w:hAnsi="Arial" w:cs="Arial"/>
                <w:sz w:val="22"/>
                <w:szCs w:val="22"/>
              </w:rPr>
              <w:t xml:space="preserve">8.2.3. A execução do contrato deverá ser acompanhada e fiscalizada </w:t>
            </w:r>
            <w:proofErr w:type="gramStart"/>
            <w:r>
              <w:rPr>
                <w:rFonts w:ascii="Arial" w:eastAsia="Arial" w:hAnsi="Arial" w:cs="Arial"/>
                <w:sz w:val="22"/>
                <w:szCs w:val="22"/>
              </w:rPr>
              <w:t>pelo(</w:t>
            </w:r>
            <w:proofErr w:type="gramEnd"/>
            <w:r>
              <w:rPr>
                <w:rFonts w:ascii="Arial" w:eastAsia="Arial" w:hAnsi="Arial" w:cs="Arial"/>
                <w:sz w:val="22"/>
                <w:szCs w:val="22"/>
              </w:rPr>
              <w:t>s) fiscal(</w:t>
            </w:r>
            <w:proofErr w:type="spellStart"/>
            <w:r>
              <w:rPr>
                <w:rFonts w:ascii="Arial" w:eastAsia="Arial" w:hAnsi="Arial" w:cs="Arial"/>
                <w:sz w:val="22"/>
                <w:szCs w:val="22"/>
              </w:rPr>
              <w:t>is</w:t>
            </w:r>
            <w:proofErr w:type="spellEnd"/>
            <w:r>
              <w:rPr>
                <w:rFonts w:ascii="Arial" w:eastAsia="Arial" w:hAnsi="Arial" w:cs="Arial"/>
                <w:sz w:val="22"/>
                <w:szCs w:val="22"/>
              </w:rPr>
              <w:t>) do contrato, ou pelos respectivos substitutos.</w:t>
            </w:r>
          </w:p>
          <w:p w:rsidR="00C76111" w:rsidRDefault="00C76111">
            <w:pPr>
              <w:ind w:left="447" w:firstLine="142"/>
              <w:jc w:val="both"/>
              <w:rPr>
                <w:rFonts w:ascii="Arial" w:eastAsia="Arial" w:hAnsi="Arial" w:cs="Arial"/>
                <w:sz w:val="22"/>
                <w:szCs w:val="22"/>
              </w:rPr>
            </w:pPr>
          </w:p>
          <w:p w:rsidR="00C76111" w:rsidRDefault="00142F92">
            <w:pPr>
              <w:tabs>
                <w:tab w:val="left" w:pos="0"/>
              </w:tabs>
              <w:ind w:left="850" w:firstLine="135"/>
              <w:jc w:val="both"/>
              <w:rPr>
                <w:rFonts w:ascii="Arial" w:eastAsia="Arial" w:hAnsi="Arial" w:cs="Arial"/>
                <w:sz w:val="22"/>
                <w:szCs w:val="22"/>
              </w:rPr>
            </w:pPr>
            <w:r>
              <w:rPr>
                <w:rFonts w:ascii="Arial" w:eastAsia="Arial" w:hAnsi="Arial" w:cs="Arial"/>
                <w:sz w:val="22"/>
                <w:szCs w:val="22"/>
              </w:rPr>
              <w:t>8.2.4. O fiscal do contrato anotará em registro próprio todas as ocorrências relacionadas à execução do contrato, determinando o que for necessário para a regularização das faltas ou dos defeitos observados.</w:t>
            </w:r>
          </w:p>
          <w:p w:rsidR="00C76111" w:rsidRDefault="00C76111">
            <w:pPr>
              <w:tabs>
                <w:tab w:val="left" w:pos="284"/>
              </w:tabs>
              <w:ind w:left="850" w:firstLine="135"/>
              <w:jc w:val="both"/>
              <w:rPr>
                <w:rFonts w:ascii="Arial" w:eastAsia="Arial" w:hAnsi="Arial" w:cs="Arial"/>
                <w:sz w:val="22"/>
                <w:szCs w:val="22"/>
              </w:rPr>
            </w:pPr>
          </w:p>
          <w:p w:rsidR="00C76111" w:rsidRDefault="00142F92">
            <w:pPr>
              <w:tabs>
                <w:tab w:val="left" w:pos="284"/>
              </w:tabs>
              <w:ind w:left="850" w:firstLine="135"/>
              <w:jc w:val="both"/>
              <w:rPr>
                <w:rFonts w:ascii="Arial" w:eastAsia="Arial" w:hAnsi="Arial" w:cs="Arial"/>
                <w:sz w:val="22"/>
                <w:szCs w:val="22"/>
              </w:rPr>
            </w:pPr>
            <w:r>
              <w:rPr>
                <w:rFonts w:ascii="Arial" w:eastAsia="Arial" w:hAnsi="Arial" w:cs="Arial"/>
                <w:sz w:val="22"/>
                <w:szCs w:val="22"/>
              </w:rPr>
              <w:t>8.2.5. O fiscal do contrato informará a seus superiores, em tempo hábil para a adoção das medidas convenientes, a situação que demandar decisão ou providência que ultrapasse sua competência.</w:t>
            </w:r>
          </w:p>
          <w:p w:rsidR="00C76111" w:rsidRDefault="00C76111">
            <w:pPr>
              <w:tabs>
                <w:tab w:val="left" w:pos="284"/>
              </w:tabs>
              <w:ind w:left="447" w:firstLine="142"/>
              <w:jc w:val="both"/>
              <w:rPr>
                <w:rFonts w:ascii="Arial" w:eastAsia="Arial" w:hAnsi="Arial" w:cs="Arial"/>
                <w:sz w:val="22"/>
                <w:szCs w:val="22"/>
              </w:rPr>
            </w:pPr>
          </w:p>
          <w:p w:rsidR="00C76111" w:rsidRDefault="00142F92">
            <w:pPr>
              <w:ind w:left="858" w:firstLine="142"/>
              <w:jc w:val="both"/>
              <w:rPr>
                <w:rFonts w:ascii="Arial" w:eastAsia="Arial" w:hAnsi="Arial" w:cs="Arial"/>
                <w:sz w:val="22"/>
                <w:szCs w:val="22"/>
              </w:rPr>
            </w:pPr>
            <w:r>
              <w:rPr>
                <w:rFonts w:ascii="Arial" w:eastAsia="Arial" w:hAnsi="Arial" w:cs="Arial"/>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C76111" w:rsidRDefault="00C76111">
            <w:pPr>
              <w:tabs>
                <w:tab w:val="left" w:pos="284"/>
              </w:tabs>
              <w:ind w:left="447" w:hanging="432"/>
              <w:jc w:val="both"/>
              <w:rPr>
                <w:rFonts w:ascii="Arial" w:eastAsia="Arial" w:hAnsi="Arial" w:cs="Arial"/>
                <w:sz w:val="22"/>
                <w:szCs w:val="22"/>
              </w:rPr>
            </w:pPr>
          </w:p>
          <w:p w:rsidR="00C76111" w:rsidRDefault="00142F92">
            <w:pPr>
              <w:tabs>
                <w:tab w:val="left" w:pos="142"/>
              </w:tabs>
              <w:ind w:left="858" w:firstLine="142"/>
              <w:jc w:val="both"/>
              <w:rPr>
                <w:rFonts w:ascii="Arial" w:eastAsia="Arial" w:hAnsi="Arial" w:cs="Arial"/>
                <w:sz w:val="22"/>
                <w:szCs w:val="22"/>
              </w:rPr>
            </w:pPr>
            <w:r>
              <w:rPr>
                <w:rFonts w:ascii="Arial" w:eastAsia="Arial" w:hAnsi="Arial" w:cs="Arial"/>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C76111" w:rsidRDefault="00C76111">
            <w:pPr>
              <w:tabs>
                <w:tab w:val="left" w:pos="284"/>
              </w:tabs>
              <w:ind w:left="447" w:firstLine="14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t>8.2.8. Somente o contratado será responsável pelos encargos trabalhistas, previdenciários, fiscais e comerciais resultantes da execução do contrato.</w:t>
            </w:r>
          </w:p>
          <w:p w:rsidR="00C76111" w:rsidRDefault="00C76111">
            <w:pPr>
              <w:tabs>
                <w:tab w:val="left" w:pos="284"/>
              </w:tabs>
              <w:ind w:left="2505" w:firstLine="141"/>
              <w:jc w:val="both"/>
              <w:rPr>
                <w:rFonts w:ascii="Arial" w:eastAsia="Arial" w:hAnsi="Arial" w:cs="Arial"/>
                <w:sz w:val="22"/>
                <w:szCs w:val="22"/>
              </w:rPr>
            </w:pPr>
          </w:p>
          <w:p w:rsidR="00C76111" w:rsidRDefault="00142F92">
            <w:pPr>
              <w:tabs>
                <w:tab w:val="left" w:pos="589"/>
              </w:tabs>
              <w:ind w:left="992" w:hanging="140"/>
              <w:jc w:val="both"/>
              <w:rPr>
                <w:rFonts w:ascii="Arial" w:eastAsia="Arial" w:hAnsi="Arial" w:cs="Arial"/>
                <w:sz w:val="22"/>
                <w:szCs w:val="22"/>
              </w:rPr>
            </w:pPr>
            <w:r>
              <w:rPr>
                <w:rFonts w:ascii="Arial" w:eastAsia="Arial" w:hAnsi="Arial" w:cs="Arial"/>
                <w:sz w:val="22"/>
                <w:szCs w:val="22"/>
              </w:rPr>
              <w:t>8.2.9. A inadimplência do contratado em relação aos encargos trabalhistas, fiscais e comerciais não transferirá à Administração a responsabilidade pelo seu pagamento e não poderá onerar o objeto do contrato.</w:t>
            </w:r>
          </w:p>
          <w:p w:rsidR="00C76111" w:rsidRDefault="00C76111">
            <w:pPr>
              <w:tabs>
                <w:tab w:val="left" w:pos="284"/>
              </w:tabs>
              <w:ind w:left="858" w:firstLine="14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lastRenderedPageBreak/>
              <w:t>8.2.10. As comunicações entre a Administração e a contratada devem ser realizadas por escrito sempre que o ato exigir tal formalidade, admitindo-se, excepcionalmente, o uso de mensagem eletrônica para esse fim.</w:t>
            </w:r>
          </w:p>
          <w:p w:rsidR="00C76111" w:rsidRDefault="00C76111">
            <w:pPr>
              <w:tabs>
                <w:tab w:val="left" w:pos="447"/>
              </w:tabs>
              <w:ind w:left="447" w:hanging="43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t>8.2.11. A Administração poderá convocar representante da empresa para adoção de providências que devam ser cumpridas de imediato.</w:t>
            </w:r>
          </w:p>
          <w:p w:rsidR="00C76111" w:rsidRDefault="00C76111">
            <w:pPr>
              <w:tabs>
                <w:tab w:val="left" w:pos="447"/>
              </w:tabs>
              <w:ind w:left="447" w:hanging="43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C76111" w:rsidRDefault="00C76111">
            <w:pPr>
              <w:tabs>
                <w:tab w:val="left" w:pos="447"/>
              </w:tabs>
              <w:ind w:left="447" w:hanging="43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t>8.2.13. Antes do pagamento da nota fiscal ou da fatura, deverá ser consultada a situação da empresa junto ao Cadastro de Fornecedores do Município – CFM.</w:t>
            </w:r>
          </w:p>
          <w:p w:rsidR="00C76111" w:rsidRDefault="00C76111">
            <w:pPr>
              <w:tabs>
                <w:tab w:val="left" w:pos="447"/>
              </w:tabs>
              <w:ind w:left="447" w:hanging="432"/>
              <w:jc w:val="both"/>
              <w:rPr>
                <w:rFonts w:ascii="Arial" w:eastAsia="Arial" w:hAnsi="Arial" w:cs="Arial"/>
                <w:sz w:val="22"/>
                <w:szCs w:val="22"/>
              </w:rPr>
            </w:pPr>
          </w:p>
          <w:p w:rsidR="00C76111" w:rsidRDefault="00142F92">
            <w:pPr>
              <w:tabs>
                <w:tab w:val="left" w:pos="0"/>
              </w:tabs>
              <w:ind w:left="858" w:firstLine="142"/>
              <w:jc w:val="both"/>
              <w:rPr>
                <w:rFonts w:ascii="Arial" w:eastAsia="Arial" w:hAnsi="Arial" w:cs="Arial"/>
                <w:sz w:val="22"/>
                <w:szCs w:val="22"/>
              </w:rPr>
            </w:pPr>
            <w:r>
              <w:rPr>
                <w:rFonts w:ascii="Arial" w:eastAsia="Arial" w:hAnsi="Arial" w:cs="Arial"/>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C76111" w:rsidRDefault="00C76111">
            <w:pPr>
              <w:tabs>
                <w:tab w:val="left" w:pos="447"/>
              </w:tabs>
              <w:ind w:left="447" w:hanging="432"/>
              <w:jc w:val="both"/>
              <w:rPr>
                <w:rFonts w:ascii="Arial" w:eastAsia="Arial" w:hAnsi="Arial" w:cs="Arial"/>
                <w:sz w:val="22"/>
                <w:szCs w:val="22"/>
              </w:rPr>
            </w:pPr>
          </w:p>
          <w:p w:rsidR="00C76111" w:rsidRDefault="00142F92">
            <w:pPr>
              <w:tabs>
                <w:tab w:val="left" w:pos="447"/>
              </w:tabs>
              <w:ind w:left="858" w:firstLine="142"/>
              <w:rPr>
                <w:rFonts w:ascii="Arial" w:eastAsia="Arial" w:hAnsi="Arial" w:cs="Arial"/>
                <w:color w:val="000000"/>
                <w:sz w:val="22"/>
                <w:szCs w:val="22"/>
              </w:rPr>
            </w:pPr>
            <w:r>
              <w:rPr>
                <w:rFonts w:ascii="Arial" w:eastAsia="Arial" w:hAnsi="Arial" w:cs="Arial"/>
                <w:sz w:val="22"/>
                <w:szCs w:val="22"/>
              </w:rPr>
              <w:t>8.2.15. Se for o caso, além do disposto acima, a fiscalização contratual obedecerá às seguintes rotinas: _____________________________</w:t>
            </w:r>
            <w:r>
              <w:rPr>
                <w:rFonts w:ascii="Arial" w:eastAsia="Arial" w:hAnsi="Arial" w:cs="Arial"/>
                <w:color w:val="000000"/>
                <w:sz w:val="22"/>
                <w:szCs w:val="22"/>
              </w:rPr>
              <w:t>_______________________________.</w:t>
            </w:r>
          </w:p>
          <w:p w:rsidR="00C76111" w:rsidRDefault="00C76111">
            <w:pPr>
              <w:pBdr>
                <w:top w:val="nil"/>
                <w:left w:val="nil"/>
                <w:bottom w:val="nil"/>
                <w:right w:val="nil"/>
                <w:between w:val="nil"/>
              </w:pBdr>
              <w:tabs>
                <w:tab w:val="left" w:pos="447"/>
              </w:tabs>
              <w:ind w:left="858" w:firstLine="142"/>
              <w:jc w:val="both"/>
              <w:rPr>
                <w:rFonts w:ascii="Arial" w:eastAsia="Arial" w:hAnsi="Arial" w:cs="Arial"/>
                <w:sz w:val="22"/>
                <w:szCs w:val="22"/>
              </w:rPr>
            </w:pPr>
          </w:p>
          <w:p w:rsidR="00C76111" w:rsidRDefault="00C76111">
            <w:pPr>
              <w:jc w:val="both"/>
              <w:rPr>
                <w:rFonts w:ascii="Arial" w:eastAsia="Arial" w:hAnsi="Arial" w:cs="Arial"/>
                <w:b/>
                <w:bCs/>
                <w:sz w:val="22"/>
                <w:szCs w:val="22"/>
              </w:rPr>
            </w:pPr>
          </w:p>
        </w:tc>
      </w:tr>
      <w:tr w:rsidR="00C76111">
        <w:tc>
          <w:tcPr>
            <w:tcW w:w="9776" w:type="dxa"/>
            <w:shd w:val="clear" w:color="auto" w:fill="E36C09"/>
          </w:tcPr>
          <w:p w:rsidR="00C76111" w:rsidRDefault="00142F92">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CRITÉRIOS DE AFERIÇÃO E PAGAMENTO</w:t>
            </w:r>
          </w:p>
        </w:tc>
      </w:tr>
      <w:tr w:rsidR="00C76111">
        <w:tc>
          <w:tcPr>
            <w:tcW w:w="9776" w:type="dxa"/>
            <w:shd w:val="clear" w:color="auto" w:fill="auto"/>
          </w:tcPr>
          <w:p w:rsidR="00C76111" w:rsidRDefault="00142F92">
            <w:pPr>
              <w:jc w:val="both"/>
              <w:rPr>
                <w:rFonts w:ascii="Arial" w:eastAsia="Arial" w:hAnsi="Arial" w:cs="Arial"/>
                <w:b/>
                <w:bCs/>
                <w:sz w:val="22"/>
                <w:szCs w:val="22"/>
              </w:rPr>
            </w:pPr>
            <w:r>
              <w:rPr>
                <w:rFonts w:ascii="Arial" w:eastAsia="Arial" w:hAnsi="Arial" w:cs="Arial"/>
                <w:b/>
                <w:bCs/>
                <w:sz w:val="22"/>
                <w:szCs w:val="22"/>
              </w:rPr>
              <w:t xml:space="preserve">       9.1 Prazos</w:t>
            </w:r>
          </w:p>
          <w:p w:rsidR="00C76111" w:rsidRDefault="00142F92">
            <w:pPr>
              <w:ind w:left="196"/>
              <w:jc w:val="both"/>
              <w:rPr>
                <w:rFonts w:ascii="Arial" w:eastAsia="Arial" w:hAnsi="Arial" w:cs="Arial"/>
                <w:b/>
                <w:bCs/>
                <w:sz w:val="16"/>
                <w:szCs w:val="16"/>
              </w:rPr>
            </w:pPr>
            <w:r>
              <w:rPr>
                <w:rFonts w:ascii="Arial" w:eastAsia="Arial" w:hAnsi="Arial" w:cs="Arial"/>
                <w:b/>
                <w:bCs/>
                <w:sz w:val="22"/>
                <w:szCs w:val="22"/>
              </w:rPr>
              <w:t xml:space="preserve"> </w:t>
            </w: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troca de serviços </w:t>
            </w:r>
            <w:r>
              <w:rPr>
                <w:rFonts w:ascii="Arial" w:eastAsia="Arial" w:hAnsi="Arial" w:cs="Arial"/>
                <w:sz w:val="22"/>
                <w:szCs w:val="22"/>
              </w:rPr>
              <w:t xml:space="preserve">rejeitados: </w:t>
            </w:r>
            <w:r>
              <w:rPr>
                <w:rFonts w:ascii="Arial" w:eastAsia="Arial" w:hAnsi="Arial" w:cs="Arial"/>
                <w:b/>
                <w:bCs/>
                <w:sz w:val="22"/>
                <w:szCs w:val="22"/>
              </w:rPr>
              <w:t>02 (duas) horas</w:t>
            </w:r>
            <w:r>
              <w:rPr>
                <w:rFonts w:ascii="Arial" w:eastAsia="Arial" w:hAnsi="Arial" w:cs="Arial"/>
                <w:sz w:val="22"/>
                <w:szCs w:val="22"/>
              </w:rPr>
              <w:t xml:space="preserve"> após a notificação formal da Administração.</w:t>
            </w:r>
          </w:p>
          <w:p w:rsidR="00C76111" w:rsidRDefault="00142F92">
            <w:pPr>
              <w:ind w:left="447"/>
              <w:jc w:val="both"/>
              <w:rPr>
                <w:rFonts w:ascii="Arial" w:eastAsia="Arial" w:hAnsi="Arial" w:cs="Arial"/>
                <w:sz w:val="22"/>
                <w:szCs w:val="22"/>
              </w:rPr>
            </w:pPr>
            <w:r>
              <w:rPr>
                <w:rFonts w:ascii="Arial" w:eastAsia="Arial" w:hAnsi="Arial" w:cs="Arial"/>
                <w:sz w:val="22"/>
                <w:szCs w:val="22"/>
              </w:rPr>
              <w:t xml:space="preserve">Prazo de recebimento definitivo do objeto: </w:t>
            </w:r>
            <w:r>
              <w:rPr>
                <w:rFonts w:ascii="Arial" w:eastAsia="Arial" w:hAnsi="Arial" w:cs="Arial"/>
                <w:b/>
                <w:bCs/>
                <w:sz w:val="22"/>
                <w:szCs w:val="22"/>
              </w:rPr>
              <w:t>05 dias</w:t>
            </w: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liquidação do documento fiscal: </w:t>
            </w:r>
            <w:r>
              <w:rPr>
                <w:rFonts w:ascii="Arial" w:eastAsia="Arial" w:hAnsi="Arial" w:cs="Arial"/>
                <w:b/>
                <w:bCs/>
                <w:color w:val="000000"/>
                <w:sz w:val="22"/>
                <w:szCs w:val="22"/>
              </w:rPr>
              <w:t>05 dias úteis</w:t>
            </w:r>
            <w:r>
              <w:rPr>
                <w:rFonts w:ascii="Arial" w:eastAsia="Arial" w:hAnsi="Arial" w:cs="Arial"/>
                <w:color w:val="000000"/>
                <w:sz w:val="22"/>
                <w:szCs w:val="22"/>
              </w:rPr>
              <w:t xml:space="preserve">  </w:t>
            </w: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 xml:space="preserve">Prazo de pagamento: </w:t>
            </w:r>
            <w:r>
              <w:rPr>
                <w:rFonts w:ascii="Arial" w:eastAsia="Arial" w:hAnsi="Arial" w:cs="Arial"/>
                <w:b/>
                <w:bCs/>
                <w:color w:val="000000"/>
                <w:sz w:val="22"/>
                <w:szCs w:val="22"/>
              </w:rPr>
              <w:t>05 dias</w:t>
            </w:r>
            <w:r>
              <w:rPr>
                <w:rFonts w:ascii="Arial" w:eastAsia="Arial" w:hAnsi="Arial" w:cs="Arial"/>
                <w:color w:val="000000"/>
                <w:sz w:val="22"/>
                <w:szCs w:val="22"/>
              </w:rPr>
              <w:t xml:space="preserve"> </w:t>
            </w:r>
            <w:r>
              <w:rPr>
                <w:rFonts w:ascii="Arial" w:eastAsia="Arial" w:hAnsi="Arial" w:cs="Arial"/>
                <w:b/>
                <w:bCs/>
                <w:color w:val="000000"/>
                <w:sz w:val="22"/>
                <w:szCs w:val="22"/>
              </w:rPr>
              <w:t xml:space="preserve">úteis </w:t>
            </w:r>
            <w:r>
              <w:rPr>
                <w:rFonts w:ascii="Arial" w:eastAsia="Arial" w:hAnsi="Arial" w:cs="Arial"/>
                <w:b/>
                <w:bCs/>
                <w:sz w:val="22"/>
                <w:szCs w:val="22"/>
              </w:rPr>
              <w:t>após a emissão da NF</w:t>
            </w:r>
            <w:r>
              <w:rPr>
                <w:rFonts w:ascii="Arial" w:eastAsia="Arial" w:hAnsi="Arial" w:cs="Arial"/>
                <w:sz w:val="22"/>
                <w:szCs w:val="22"/>
              </w:rPr>
              <w:t>.</w:t>
            </w:r>
          </w:p>
          <w:p w:rsidR="00C76111" w:rsidRDefault="00C76111">
            <w:pPr>
              <w:ind w:left="447"/>
              <w:jc w:val="both"/>
              <w:rPr>
                <w:rFonts w:ascii="Arial" w:eastAsia="Arial" w:hAnsi="Arial" w:cs="Arial"/>
                <w:color w:val="000000"/>
                <w:sz w:val="22"/>
                <w:szCs w:val="22"/>
              </w:rPr>
            </w:pP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C76111" w:rsidRDefault="00C76111">
            <w:pPr>
              <w:pBdr>
                <w:top w:val="nil"/>
                <w:left w:val="nil"/>
                <w:bottom w:val="nil"/>
                <w:right w:val="nil"/>
                <w:between w:val="nil"/>
              </w:pBdr>
              <w:tabs>
                <w:tab w:val="left" w:pos="567"/>
              </w:tabs>
              <w:ind w:left="447"/>
              <w:rPr>
                <w:rFonts w:ascii="Arial" w:eastAsia="Arial" w:hAnsi="Arial" w:cs="Arial"/>
                <w:color w:val="000000"/>
                <w:sz w:val="22"/>
                <w:szCs w:val="22"/>
              </w:rPr>
            </w:pPr>
          </w:p>
          <w:p w:rsidR="00C76111" w:rsidRDefault="00142F92">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05 dias úteis</w:t>
            </w:r>
            <w:r>
              <w:rPr>
                <w:rFonts w:ascii="Arial" w:eastAsia="Arial" w:hAnsi="Arial" w:cs="Arial"/>
                <w:color w:val="000000"/>
                <w:sz w:val="22"/>
                <w:szCs w:val="22"/>
              </w:rPr>
              <w:t xml:space="preserve">,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C76111" w:rsidRDefault="00C76111">
            <w:pPr>
              <w:pBdr>
                <w:top w:val="nil"/>
                <w:left w:val="nil"/>
                <w:bottom w:val="nil"/>
                <w:right w:val="nil"/>
                <w:between w:val="nil"/>
              </w:pBdr>
              <w:tabs>
                <w:tab w:val="left" w:pos="851"/>
              </w:tabs>
              <w:ind w:left="447"/>
              <w:rPr>
                <w:rFonts w:ascii="Arial" w:eastAsia="Arial" w:hAnsi="Arial" w:cs="Arial"/>
                <w:color w:val="000000"/>
                <w:sz w:val="22"/>
                <w:szCs w:val="22"/>
              </w:rPr>
            </w:pPr>
          </w:p>
          <w:p w:rsidR="00C76111" w:rsidRDefault="00142F92">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C76111" w:rsidRDefault="00C76111">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C76111" w:rsidRDefault="00142F92">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lastRenderedPageBreak/>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C76111" w:rsidRDefault="00C76111">
            <w:pPr>
              <w:pBdr>
                <w:top w:val="nil"/>
                <w:left w:val="nil"/>
                <w:bottom w:val="nil"/>
                <w:right w:val="nil"/>
                <w:between w:val="nil"/>
              </w:pBdr>
              <w:tabs>
                <w:tab w:val="left" w:pos="851"/>
              </w:tabs>
              <w:ind w:left="447"/>
              <w:rPr>
                <w:rFonts w:ascii="Arial" w:eastAsia="Arial" w:hAnsi="Arial" w:cs="Arial"/>
                <w:color w:val="000000"/>
                <w:sz w:val="22"/>
                <w:szCs w:val="22"/>
              </w:rPr>
            </w:pPr>
          </w:p>
          <w:p w:rsidR="00C76111" w:rsidRDefault="00142F92">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C76111" w:rsidRDefault="00C76111">
            <w:pPr>
              <w:pBdr>
                <w:top w:val="nil"/>
                <w:left w:val="nil"/>
                <w:bottom w:val="nil"/>
                <w:right w:val="nil"/>
                <w:between w:val="nil"/>
              </w:pBdr>
              <w:tabs>
                <w:tab w:val="left" w:pos="851"/>
              </w:tabs>
              <w:ind w:left="447"/>
              <w:rPr>
                <w:rFonts w:ascii="Arial" w:eastAsia="Arial" w:hAnsi="Arial" w:cs="Arial"/>
                <w:color w:val="000000"/>
                <w:sz w:val="22"/>
                <w:szCs w:val="22"/>
              </w:rPr>
            </w:pPr>
          </w:p>
          <w:p w:rsidR="00C76111" w:rsidRDefault="00142F92">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C76111" w:rsidRDefault="00142F92">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Documentos comprobatórios da regularidade fiscal e regularidade trabalhista;</w:t>
            </w:r>
          </w:p>
          <w:p w:rsidR="00C76111" w:rsidRDefault="00142F92">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C76111" w:rsidRDefault="00142F9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C76111" w:rsidRDefault="00142F9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à prestação de serviços em questão, bem como os comprovantes de regularidade com o Instituto Nacional de Seguridade Social (INSS), com o Fundo de Garantia do Tempo de Serviço (FGTS), e com o Ministério do Trabalho e Emprego (CNDT), correspondentes à última nota fiscal ou fatura paga pela Administração;</w:t>
            </w:r>
          </w:p>
          <w:p w:rsidR="00C76111" w:rsidRDefault="00142F92">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C76111" w:rsidRDefault="00142F92">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p w:rsidR="00C76111" w:rsidRDefault="00C76111">
            <w:pPr>
              <w:ind w:left="447"/>
              <w:jc w:val="both"/>
              <w:rPr>
                <w:rFonts w:ascii="Arial" w:eastAsia="Arial" w:hAnsi="Arial" w:cs="Arial"/>
                <w:sz w:val="22"/>
                <w:szCs w:val="22"/>
              </w:rPr>
            </w:pPr>
          </w:p>
        </w:tc>
      </w:tr>
      <w:tr w:rsidR="00C76111">
        <w:tc>
          <w:tcPr>
            <w:tcW w:w="9776" w:type="dxa"/>
            <w:shd w:val="clear" w:color="auto" w:fill="E36C09"/>
          </w:tcPr>
          <w:p w:rsidR="00C76111" w:rsidRDefault="00142F92">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DO REAJUSTE</w:t>
            </w:r>
          </w:p>
        </w:tc>
      </w:tr>
      <w:tr w:rsidR="00C76111">
        <w:tc>
          <w:tcPr>
            <w:tcW w:w="9776" w:type="dxa"/>
            <w:shd w:val="clear" w:color="auto" w:fill="FFFFFF"/>
          </w:tcPr>
          <w:p w:rsidR="00C76111" w:rsidRDefault="00142F92">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INPC</w:t>
            </w:r>
            <w:r>
              <w:rPr>
                <w:rFonts w:ascii="Arial" w:eastAsia="Arial" w:hAnsi="Arial" w:cs="Arial"/>
                <w:color w:val="FF0000"/>
                <w:sz w:val="22"/>
                <w:szCs w:val="22"/>
              </w:rPr>
              <w:t xml:space="preserve"> </w:t>
            </w:r>
            <w:r>
              <w:rPr>
                <w:rFonts w:ascii="Arial" w:eastAsia="Arial" w:hAnsi="Arial" w:cs="Arial"/>
                <w:sz w:val="22"/>
                <w:szCs w:val="22"/>
              </w:rPr>
              <w:t>exclusivamente para as obrigações iniciadas e concluídas após a ocorrência da anualidade.</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sz w:val="22"/>
                <w:szCs w:val="22"/>
              </w:rPr>
            </w:pPr>
            <w:r>
              <w:rPr>
                <w:rFonts w:ascii="Arial" w:eastAsia="Arial" w:hAnsi="Arial" w:cs="Arial"/>
                <w:sz w:val="22"/>
                <w:szCs w:val="22"/>
              </w:rPr>
              <w:lastRenderedPageBreak/>
              <w:t>10.2.5. Na ausência de previsão legal quanto ao índice substituto, as partes elegerão novo índice oficial, para reajustamento do preço do valor remanescente, por meio de termo aditivo.</w:t>
            </w:r>
          </w:p>
          <w:p w:rsidR="00C76111" w:rsidRDefault="00142F92">
            <w:pPr>
              <w:ind w:left="447"/>
              <w:jc w:val="both"/>
              <w:rPr>
                <w:rFonts w:ascii="Arial" w:eastAsia="Arial" w:hAnsi="Arial" w:cs="Arial"/>
                <w:sz w:val="22"/>
                <w:szCs w:val="22"/>
              </w:rPr>
            </w:pPr>
            <w:r>
              <w:rPr>
                <w:rFonts w:ascii="Arial" w:eastAsia="Arial" w:hAnsi="Arial" w:cs="Arial"/>
                <w:sz w:val="22"/>
                <w:szCs w:val="22"/>
              </w:rPr>
              <w:t xml:space="preserve"> </w:t>
            </w:r>
          </w:p>
          <w:p w:rsidR="00C76111" w:rsidRDefault="00142F92">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C76111" w:rsidRDefault="00C76111">
            <w:pPr>
              <w:jc w:val="both"/>
              <w:rPr>
                <w:rFonts w:ascii="Arial" w:eastAsia="Arial" w:hAnsi="Arial" w:cs="Arial"/>
                <w:b/>
                <w:bCs/>
                <w:color w:val="FFFFFF"/>
                <w:sz w:val="22"/>
                <w:szCs w:val="22"/>
              </w:rPr>
            </w:pPr>
          </w:p>
        </w:tc>
      </w:tr>
      <w:tr w:rsidR="00C76111">
        <w:tc>
          <w:tcPr>
            <w:tcW w:w="9776" w:type="dxa"/>
            <w:shd w:val="clear" w:color="auto" w:fill="E36C09"/>
          </w:tcPr>
          <w:p w:rsidR="00C76111" w:rsidRDefault="00142F92">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DA DOTAÇÃO ORÇAMENTÁRIA</w:t>
            </w:r>
          </w:p>
        </w:tc>
      </w:tr>
      <w:tr w:rsidR="00C76111">
        <w:trPr>
          <w:trHeight w:val="3279"/>
        </w:trPr>
        <w:tc>
          <w:tcPr>
            <w:tcW w:w="9776" w:type="dxa"/>
            <w:shd w:val="clear" w:color="auto" w:fill="auto"/>
          </w:tcPr>
          <w:p w:rsidR="00C76111" w:rsidRDefault="00C76111">
            <w:pPr>
              <w:ind w:left="447"/>
              <w:jc w:val="both"/>
              <w:rPr>
                <w:rFonts w:ascii="Arial" w:eastAsia="Arial" w:hAnsi="Arial" w:cs="Arial"/>
                <w:sz w:val="22"/>
                <w:szCs w:val="22"/>
              </w:rPr>
            </w:pP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C76111" w:rsidRDefault="00C76111">
            <w:pPr>
              <w:ind w:left="447"/>
              <w:jc w:val="both"/>
              <w:rPr>
                <w:rFonts w:ascii="Arial" w:eastAsia="Arial" w:hAnsi="Arial" w:cs="Arial"/>
                <w:color w:val="000000"/>
                <w:sz w:val="22"/>
                <w:szCs w:val="22"/>
              </w:rPr>
            </w:pPr>
          </w:p>
          <w:p w:rsidR="00C76111" w:rsidRDefault="00142F92">
            <w:pPr>
              <w:ind w:left="447"/>
              <w:jc w:val="both"/>
              <w:rPr>
                <w:rFonts w:ascii="Arial" w:eastAsia="Arial" w:hAnsi="Arial" w:cs="Arial"/>
                <w:color w:val="000000"/>
                <w:sz w:val="22"/>
                <w:szCs w:val="22"/>
              </w:rPr>
            </w:pPr>
            <w:r>
              <w:rPr>
                <w:rFonts w:ascii="Arial" w:eastAsia="Arial" w:hAnsi="Arial" w:cs="Arial"/>
                <w:color w:val="000000"/>
                <w:sz w:val="22"/>
                <w:szCs w:val="22"/>
              </w:rPr>
              <w:t>A contratação será atendida pela seguinte dotação:</w:t>
            </w:r>
          </w:p>
          <w:p w:rsidR="00C76111" w:rsidRDefault="00C76111">
            <w:pPr>
              <w:ind w:left="447"/>
              <w:jc w:val="both"/>
              <w:rPr>
                <w:rFonts w:ascii="Arial" w:eastAsia="Arial" w:hAnsi="Arial" w:cs="Arial"/>
                <w:sz w:val="22"/>
                <w:szCs w:val="22"/>
              </w:rPr>
            </w:pPr>
          </w:p>
          <w:tbl>
            <w:tblPr>
              <w:tblStyle w:val="aff6"/>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85"/>
              <w:gridCol w:w="774"/>
              <w:gridCol w:w="1701"/>
              <w:gridCol w:w="1134"/>
              <w:gridCol w:w="2541"/>
              <w:gridCol w:w="1695"/>
            </w:tblGrid>
            <w:tr w:rsidR="00C76111">
              <w:trPr>
                <w:trHeight w:val="360"/>
              </w:trPr>
              <w:tc>
                <w:tcPr>
                  <w:tcW w:w="1785" w:type="dxa"/>
                  <w:tcBorders>
                    <w:right w:val="single" w:sz="4" w:space="0" w:color="000000"/>
                  </w:tcBorders>
                  <w:shd w:val="clear" w:color="auto" w:fill="E36C09"/>
                </w:tcPr>
                <w:p w:rsidR="00C76111" w:rsidRDefault="00142F92" w:rsidP="008E6B05">
                  <w:pPr>
                    <w:framePr w:hSpace="141" w:wrap="around" w:vAnchor="text" w:hAnchor="text"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774" w:type="dxa"/>
                  <w:tcBorders>
                    <w:left w:val="single" w:sz="4" w:space="0" w:color="000000"/>
                  </w:tcBorders>
                  <w:shd w:val="clear" w:color="auto" w:fill="E36C09"/>
                </w:tcPr>
                <w:p w:rsidR="00C76111" w:rsidRDefault="00142F92" w:rsidP="008E6B0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701" w:type="dxa"/>
                  <w:shd w:val="clear" w:color="auto" w:fill="E36C09"/>
                </w:tcPr>
                <w:p w:rsidR="00C76111" w:rsidRDefault="00142F92" w:rsidP="008E6B0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134" w:type="dxa"/>
                  <w:shd w:val="clear" w:color="auto" w:fill="E36C09"/>
                </w:tcPr>
                <w:p w:rsidR="00C76111" w:rsidRDefault="00142F92" w:rsidP="008E6B0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2541" w:type="dxa"/>
                  <w:shd w:val="clear" w:color="auto" w:fill="E36C09"/>
                </w:tcPr>
                <w:p w:rsidR="00C76111" w:rsidRDefault="00142F92" w:rsidP="008E6B05">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695" w:type="dxa"/>
                  <w:shd w:val="clear" w:color="auto" w:fill="E36C09"/>
                </w:tcPr>
                <w:p w:rsidR="00C76111" w:rsidRDefault="00142F92" w:rsidP="008E6B05">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C76111">
              <w:trPr>
                <w:trHeight w:val="272"/>
              </w:trPr>
              <w:tc>
                <w:tcPr>
                  <w:tcW w:w="1785" w:type="dxa"/>
                  <w:tcBorders>
                    <w:right w:val="single" w:sz="4" w:space="0" w:color="000000"/>
                  </w:tcBorders>
                  <w:shd w:val="clear" w:color="auto" w:fill="auto"/>
                </w:tcPr>
                <w:p w:rsidR="00C76111" w:rsidRDefault="00142F92" w:rsidP="008E6B05">
                  <w:pPr>
                    <w:framePr w:hSpace="141" w:wrap="around" w:vAnchor="text" w:hAnchor="text" w:y="1"/>
                    <w:pBdr>
                      <w:top w:val="nil"/>
                      <w:left w:val="nil"/>
                      <w:bottom w:val="nil"/>
                      <w:right w:val="nil"/>
                      <w:between w:val="nil"/>
                    </w:pBdr>
                    <w:spacing w:line="233" w:lineRule="auto"/>
                    <w:jc w:val="center"/>
                    <w:rPr>
                      <w:rFonts w:ascii="Arial" w:eastAsia="Arial" w:hAnsi="Arial" w:cs="Arial"/>
                      <w:b/>
                      <w:bCs/>
                      <w:color w:val="000000"/>
                      <w:sz w:val="22"/>
                      <w:szCs w:val="22"/>
                      <w:highlight w:val="white"/>
                    </w:rPr>
                  </w:pPr>
                  <w:r>
                    <w:rPr>
                      <w:rFonts w:ascii="Arial" w:eastAsia="Arial" w:hAnsi="Arial" w:cs="Arial"/>
                      <w:b/>
                      <w:bCs/>
                      <w:sz w:val="22"/>
                      <w:szCs w:val="22"/>
                      <w:highlight w:val="white"/>
                    </w:rPr>
                    <w:t>Turismo</w:t>
                  </w:r>
                </w:p>
              </w:tc>
              <w:tc>
                <w:tcPr>
                  <w:tcW w:w="774" w:type="dxa"/>
                  <w:tcBorders>
                    <w:left w:val="single" w:sz="4" w:space="0" w:color="000000"/>
                  </w:tcBorders>
                  <w:shd w:val="clear" w:color="auto" w:fill="auto"/>
                </w:tcPr>
                <w:p w:rsidR="00C76111" w:rsidRDefault="00142F92" w:rsidP="008E6B05">
                  <w:pPr>
                    <w:framePr w:hSpace="141" w:wrap="around" w:vAnchor="text" w:hAnchor="text" w:y="1"/>
                    <w:spacing w:line="233" w:lineRule="auto"/>
                    <w:jc w:val="center"/>
                    <w:rPr>
                      <w:rFonts w:ascii="Arial" w:eastAsia="Arial" w:hAnsi="Arial" w:cs="Arial"/>
                      <w:sz w:val="22"/>
                      <w:szCs w:val="22"/>
                      <w:highlight w:val="white"/>
                    </w:rPr>
                  </w:pPr>
                  <w:r>
                    <w:rPr>
                      <w:rFonts w:ascii="Arial" w:eastAsia="Arial" w:hAnsi="Arial" w:cs="Arial"/>
                      <w:sz w:val="22"/>
                      <w:szCs w:val="22"/>
                      <w:highlight w:val="white"/>
                    </w:rPr>
                    <w:t>193</w:t>
                  </w:r>
                </w:p>
              </w:tc>
              <w:tc>
                <w:tcPr>
                  <w:tcW w:w="1701" w:type="dxa"/>
                  <w:shd w:val="clear" w:color="auto" w:fill="auto"/>
                </w:tcPr>
                <w:p w:rsidR="00C76111" w:rsidRDefault="00142F92" w:rsidP="008E6B05">
                  <w:pPr>
                    <w:framePr w:hSpace="141" w:wrap="around" w:vAnchor="text" w:hAnchor="text" w:y="1"/>
                    <w:spacing w:line="233" w:lineRule="auto"/>
                    <w:jc w:val="center"/>
                    <w:rPr>
                      <w:rFonts w:ascii="Arial" w:eastAsia="Arial" w:hAnsi="Arial" w:cs="Arial"/>
                      <w:sz w:val="22"/>
                      <w:szCs w:val="22"/>
                      <w:highlight w:val="white"/>
                    </w:rPr>
                  </w:pPr>
                  <w:r>
                    <w:rPr>
                      <w:rFonts w:ascii="Arial" w:eastAsia="Arial" w:hAnsi="Arial" w:cs="Arial"/>
                      <w:sz w:val="22"/>
                      <w:szCs w:val="22"/>
                      <w:highlight w:val="white"/>
                    </w:rPr>
                    <w:t>0204</w:t>
                  </w:r>
                </w:p>
              </w:tc>
              <w:tc>
                <w:tcPr>
                  <w:tcW w:w="1134" w:type="dxa"/>
                </w:tcPr>
                <w:p w:rsidR="00C76111" w:rsidRDefault="00142F92" w:rsidP="008E6B05">
                  <w:pPr>
                    <w:framePr w:hSpace="141" w:wrap="around" w:vAnchor="text" w:hAnchor="text" w:y="1"/>
                    <w:spacing w:line="233" w:lineRule="auto"/>
                    <w:jc w:val="center"/>
                    <w:rPr>
                      <w:rFonts w:ascii="Arial" w:eastAsia="Arial" w:hAnsi="Arial" w:cs="Arial"/>
                      <w:sz w:val="22"/>
                      <w:szCs w:val="22"/>
                      <w:highlight w:val="white"/>
                    </w:rPr>
                  </w:pPr>
                  <w:r>
                    <w:rPr>
                      <w:rFonts w:ascii="Arial" w:eastAsia="Arial" w:hAnsi="Arial" w:cs="Arial"/>
                      <w:sz w:val="22"/>
                      <w:szCs w:val="22"/>
                      <w:highlight w:val="white"/>
                    </w:rPr>
                    <w:t>1500</w:t>
                  </w:r>
                </w:p>
              </w:tc>
              <w:tc>
                <w:tcPr>
                  <w:tcW w:w="2541" w:type="dxa"/>
                  <w:shd w:val="clear" w:color="auto" w:fill="auto"/>
                </w:tcPr>
                <w:p w:rsidR="00C76111" w:rsidRDefault="00142F92" w:rsidP="008E6B05">
                  <w:pPr>
                    <w:framePr w:hSpace="141" w:wrap="around" w:vAnchor="text" w:hAnchor="text" w:y="1"/>
                    <w:spacing w:line="233" w:lineRule="auto"/>
                    <w:jc w:val="center"/>
                    <w:rPr>
                      <w:rFonts w:ascii="Arial" w:eastAsia="Arial" w:hAnsi="Arial" w:cs="Arial"/>
                      <w:sz w:val="22"/>
                      <w:szCs w:val="22"/>
                      <w:highlight w:val="white"/>
                    </w:rPr>
                  </w:pPr>
                  <w:r>
                    <w:rPr>
                      <w:rFonts w:ascii="Arial" w:eastAsia="Arial" w:hAnsi="Arial" w:cs="Arial"/>
                      <w:sz w:val="22"/>
                      <w:szCs w:val="22"/>
                      <w:highlight w:val="white"/>
                    </w:rPr>
                    <w:t>23 695 0005 2352 0000</w:t>
                  </w:r>
                </w:p>
              </w:tc>
              <w:tc>
                <w:tcPr>
                  <w:tcW w:w="1695" w:type="dxa"/>
                  <w:shd w:val="clear" w:color="auto" w:fill="auto"/>
                </w:tcPr>
                <w:p w:rsidR="00C76111" w:rsidRDefault="00142F92" w:rsidP="008E6B05">
                  <w:pPr>
                    <w:framePr w:hSpace="141" w:wrap="around" w:vAnchor="text" w:hAnchor="text" w:y="1"/>
                    <w:spacing w:line="233" w:lineRule="auto"/>
                    <w:jc w:val="center"/>
                    <w:rPr>
                      <w:rFonts w:ascii="Arial" w:eastAsia="Arial" w:hAnsi="Arial" w:cs="Arial"/>
                      <w:sz w:val="22"/>
                      <w:szCs w:val="22"/>
                      <w:highlight w:val="white"/>
                    </w:rPr>
                  </w:pPr>
                  <w:bookmarkStart w:id="2" w:name="_heading=h.dbti2e16j4d7" w:colFirst="0" w:colLast="0"/>
                  <w:bookmarkEnd w:id="2"/>
                  <w:r>
                    <w:rPr>
                      <w:rFonts w:ascii="Arial" w:eastAsia="Arial" w:hAnsi="Arial" w:cs="Arial"/>
                      <w:sz w:val="22"/>
                      <w:szCs w:val="22"/>
                      <w:highlight w:val="white"/>
                    </w:rPr>
                    <w:t>3.3.90.39.00</w:t>
                  </w:r>
                </w:p>
              </w:tc>
            </w:tr>
          </w:tbl>
          <w:p w:rsidR="00C76111" w:rsidRDefault="00C76111">
            <w:pPr>
              <w:jc w:val="both"/>
              <w:rPr>
                <w:rFonts w:ascii="Arial" w:eastAsia="Arial" w:hAnsi="Arial" w:cs="Arial"/>
                <w:sz w:val="22"/>
                <w:szCs w:val="22"/>
              </w:rPr>
            </w:pPr>
          </w:p>
          <w:p w:rsidR="00C76111" w:rsidRDefault="00142F92">
            <w:pPr>
              <w:spacing w:line="276" w:lineRule="auto"/>
              <w:ind w:left="447"/>
              <w:jc w:val="both"/>
              <w:rPr>
                <w:rFonts w:ascii="Arial" w:eastAsia="Arial" w:hAnsi="Arial" w:cs="Arial"/>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tc>
      </w:tr>
    </w:tbl>
    <w:p w:rsidR="00C76111" w:rsidRDefault="00C76111">
      <w:pPr>
        <w:jc w:val="right"/>
        <w:rPr>
          <w:rFonts w:ascii="Arial" w:eastAsia="Arial" w:hAnsi="Arial" w:cs="Arial"/>
          <w:sz w:val="22"/>
          <w:szCs w:val="22"/>
        </w:rPr>
      </w:pPr>
    </w:p>
    <w:p w:rsidR="00C76111" w:rsidRDefault="00142F92">
      <w:pPr>
        <w:jc w:val="right"/>
        <w:rPr>
          <w:rFonts w:ascii="Arial" w:eastAsia="Arial" w:hAnsi="Arial" w:cs="Arial"/>
          <w:sz w:val="22"/>
          <w:szCs w:val="22"/>
        </w:rPr>
      </w:pPr>
      <w:r>
        <w:rPr>
          <w:rFonts w:ascii="Arial" w:eastAsia="Arial" w:hAnsi="Arial" w:cs="Arial"/>
          <w:sz w:val="22"/>
          <w:szCs w:val="22"/>
        </w:rPr>
        <w:t>Bueno Brandão, 26 de janeiro de 2026</w:t>
      </w:r>
    </w:p>
    <w:p w:rsidR="00C76111" w:rsidRDefault="00C76111">
      <w:pPr>
        <w:jc w:val="center"/>
        <w:rPr>
          <w:rFonts w:ascii="Arial" w:eastAsia="Arial" w:hAnsi="Arial" w:cs="Arial"/>
          <w:sz w:val="22"/>
          <w:szCs w:val="22"/>
        </w:rPr>
      </w:pPr>
    </w:p>
    <w:p w:rsidR="00C76111" w:rsidRDefault="00C76111">
      <w:pPr>
        <w:pBdr>
          <w:top w:val="nil"/>
          <w:left w:val="nil"/>
          <w:bottom w:val="nil"/>
          <w:right w:val="nil"/>
          <w:between w:val="nil"/>
        </w:pBdr>
        <w:tabs>
          <w:tab w:val="center" w:pos="4536"/>
        </w:tabs>
        <w:jc w:val="center"/>
        <w:rPr>
          <w:rFonts w:ascii="Arial" w:eastAsia="Arial" w:hAnsi="Arial" w:cs="Arial"/>
          <w:b/>
          <w:bCs/>
          <w:sz w:val="22"/>
          <w:szCs w:val="22"/>
        </w:rPr>
      </w:pPr>
    </w:p>
    <w:p w:rsidR="00C76111" w:rsidRDefault="00C76111">
      <w:pPr>
        <w:pBdr>
          <w:top w:val="nil"/>
          <w:left w:val="nil"/>
          <w:bottom w:val="nil"/>
          <w:right w:val="nil"/>
          <w:between w:val="nil"/>
        </w:pBdr>
        <w:tabs>
          <w:tab w:val="center" w:pos="4536"/>
        </w:tabs>
        <w:jc w:val="center"/>
        <w:rPr>
          <w:rFonts w:ascii="Arial" w:eastAsia="Arial" w:hAnsi="Arial" w:cs="Arial"/>
          <w:b/>
          <w:bCs/>
          <w:sz w:val="22"/>
          <w:szCs w:val="22"/>
        </w:rPr>
      </w:pPr>
    </w:p>
    <w:p w:rsidR="00C76111" w:rsidRDefault="00C76111">
      <w:pPr>
        <w:pBdr>
          <w:top w:val="nil"/>
          <w:left w:val="nil"/>
          <w:bottom w:val="nil"/>
          <w:right w:val="nil"/>
          <w:between w:val="nil"/>
        </w:pBdr>
        <w:tabs>
          <w:tab w:val="center" w:pos="4536"/>
        </w:tabs>
        <w:jc w:val="center"/>
        <w:rPr>
          <w:rFonts w:ascii="Arial" w:eastAsia="Arial" w:hAnsi="Arial" w:cs="Arial"/>
          <w:b/>
          <w:bCs/>
          <w:sz w:val="22"/>
          <w:szCs w:val="22"/>
        </w:rPr>
      </w:pPr>
    </w:p>
    <w:p w:rsidR="00C76111" w:rsidRDefault="00142F92">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w:t>
      </w:r>
    </w:p>
    <w:p w:rsidR="00C76111" w:rsidRDefault="00142F92">
      <w:pPr>
        <w:tabs>
          <w:tab w:val="left" w:pos="5580"/>
          <w:tab w:val="left" w:pos="7365"/>
        </w:tabs>
        <w:ind w:left="164" w:right="193"/>
        <w:jc w:val="center"/>
        <w:rPr>
          <w:rFonts w:ascii="Arial" w:eastAsia="Arial" w:hAnsi="Arial" w:cs="Arial"/>
          <w:b/>
          <w:bCs/>
          <w:sz w:val="22"/>
          <w:szCs w:val="22"/>
        </w:rPr>
      </w:pPr>
      <w:proofErr w:type="spellStart"/>
      <w:r>
        <w:rPr>
          <w:rFonts w:ascii="Arial" w:eastAsia="Arial" w:hAnsi="Arial" w:cs="Arial"/>
          <w:b/>
          <w:bCs/>
          <w:sz w:val="22"/>
          <w:szCs w:val="22"/>
        </w:rPr>
        <w:t>Adriele</w:t>
      </w:r>
      <w:proofErr w:type="spellEnd"/>
      <w:r>
        <w:rPr>
          <w:rFonts w:ascii="Arial" w:eastAsia="Arial" w:hAnsi="Arial" w:cs="Arial"/>
          <w:b/>
          <w:bCs/>
          <w:sz w:val="22"/>
          <w:szCs w:val="22"/>
        </w:rPr>
        <w:t xml:space="preserve"> Garcia Costa</w:t>
      </w:r>
    </w:p>
    <w:p w:rsidR="00C76111" w:rsidRDefault="00142F92">
      <w:pPr>
        <w:tabs>
          <w:tab w:val="left" w:pos="5580"/>
          <w:tab w:val="left" w:pos="7365"/>
        </w:tabs>
        <w:ind w:left="164" w:right="193"/>
        <w:jc w:val="center"/>
        <w:rPr>
          <w:rFonts w:ascii="Arial" w:eastAsia="Arial" w:hAnsi="Arial" w:cs="Arial"/>
          <w:b/>
          <w:bCs/>
          <w:sz w:val="22"/>
          <w:szCs w:val="22"/>
        </w:rPr>
      </w:pPr>
      <w:r>
        <w:rPr>
          <w:rFonts w:ascii="Arial" w:eastAsia="Arial" w:hAnsi="Arial" w:cs="Arial"/>
          <w:b/>
          <w:bCs/>
          <w:sz w:val="22"/>
          <w:szCs w:val="22"/>
        </w:rPr>
        <w:t>Chefe de Turismo</w:t>
      </w:r>
    </w:p>
    <w:p w:rsidR="00C76111" w:rsidRDefault="00142F92">
      <w:pPr>
        <w:tabs>
          <w:tab w:val="left" w:pos="5580"/>
          <w:tab w:val="left" w:pos="7365"/>
        </w:tabs>
        <w:ind w:left="164" w:right="193"/>
        <w:jc w:val="center"/>
        <w:rPr>
          <w:rFonts w:ascii="Arial" w:eastAsia="Arial" w:hAnsi="Arial" w:cs="Arial"/>
          <w:b/>
          <w:bCs/>
          <w:sz w:val="22"/>
          <w:szCs w:val="22"/>
        </w:rPr>
      </w:pPr>
      <w:r>
        <w:rPr>
          <w:rFonts w:ascii="Arial" w:eastAsia="Arial" w:hAnsi="Arial" w:cs="Arial"/>
          <w:b/>
          <w:bCs/>
          <w:sz w:val="22"/>
          <w:szCs w:val="22"/>
        </w:rPr>
        <w:t>Matrícula: 3238</w:t>
      </w:r>
    </w:p>
    <w:p w:rsidR="00C76111" w:rsidRDefault="00C76111">
      <w:pPr>
        <w:pBdr>
          <w:top w:val="nil"/>
          <w:left w:val="nil"/>
          <w:bottom w:val="nil"/>
          <w:right w:val="nil"/>
          <w:between w:val="nil"/>
        </w:pBdr>
        <w:jc w:val="center"/>
        <w:rPr>
          <w:rFonts w:ascii="Arial" w:eastAsia="Arial" w:hAnsi="Arial" w:cs="Arial"/>
          <w:sz w:val="22"/>
          <w:szCs w:val="22"/>
        </w:rPr>
      </w:pPr>
    </w:p>
    <w:p w:rsidR="00C76111" w:rsidRDefault="00C76111">
      <w:pPr>
        <w:pBdr>
          <w:top w:val="nil"/>
          <w:left w:val="nil"/>
          <w:bottom w:val="nil"/>
          <w:right w:val="nil"/>
          <w:between w:val="nil"/>
        </w:pBdr>
        <w:jc w:val="center"/>
        <w:rPr>
          <w:rFonts w:ascii="Arial" w:eastAsia="Arial" w:hAnsi="Arial" w:cs="Arial"/>
          <w:sz w:val="22"/>
          <w:szCs w:val="22"/>
        </w:rPr>
      </w:pPr>
    </w:p>
    <w:p w:rsidR="00C76111" w:rsidRDefault="00C76111">
      <w:pPr>
        <w:rPr>
          <w:rFonts w:ascii="Arial" w:eastAsia="Arial" w:hAnsi="Arial" w:cs="Arial"/>
          <w:b/>
          <w:bCs/>
          <w:color w:val="FF0000"/>
          <w:sz w:val="22"/>
          <w:szCs w:val="22"/>
        </w:rPr>
      </w:pPr>
    </w:p>
    <w:tbl>
      <w:tblPr>
        <w:tblStyle w:val="aff7"/>
        <w:tblW w:w="8614"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C76111">
        <w:trPr>
          <w:trHeight w:val="2320"/>
        </w:trPr>
        <w:tc>
          <w:tcPr>
            <w:tcW w:w="8614" w:type="dxa"/>
          </w:tcPr>
          <w:p w:rsidR="00C76111" w:rsidRDefault="00142F92">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C76111" w:rsidRDefault="00142F92">
            <w:pPr>
              <w:ind w:left="80"/>
              <w:rPr>
                <w:rFonts w:ascii="Arial" w:eastAsia="Arial" w:hAnsi="Arial" w:cs="Arial"/>
                <w:sz w:val="22"/>
                <w:szCs w:val="22"/>
              </w:rPr>
            </w:pPr>
            <w:r>
              <w:rPr>
                <w:rFonts w:ascii="Arial" w:eastAsia="Arial" w:hAnsi="Arial" w:cs="Arial"/>
                <w:sz w:val="22"/>
                <w:szCs w:val="22"/>
              </w:rPr>
              <w:t>Bueno Brandão, Bueno Brandão, 26 de janeiro de 2026</w:t>
            </w:r>
          </w:p>
          <w:p w:rsidR="00C76111" w:rsidRDefault="00C76111">
            <w:pPr>
              <w:ind w:left="80"/>
              <w:rPr>
                <w:rFonts w:ascii="Arial" w:eastAsia="Arial" w:hAnsi="Arial" w:cs="Arial"/>
                <w:sz w:val="22"/>
                <w:szCs w:val="22"/>
              </w:rPr>
            </w:pPr>
          </w:p>
          <w:p w:rsidR="00C76111" w:rsidRDefault="00142F92">
            <w:pPr>
              <w:pBdr>
                <w:top w:val="nil"/>
                <w:left w:val="nil"/>
                <w:bottom w:val="nil"/>
                <w:right w:val="nil"/>
                <w:between w:val="nil"/>
              </w:pBdr>
              <w:tabs>
                <w:tab w:val="center" w:pos="4536"/>
              </w:tabs>
              <w:jc w:val="center"/>
              <w:rPr>
                <w:rFonts w:ascii="Arial" w:eastAsia="Arial" w:hAnsi="Arial" w:cs="Arial"/>
                <w:b/>
                <w:bCs/>
                <w:sz w:val="22"/>
                <w:szCs w:val="22"/>
              </w:rPr>
            </w:pPr>
            <w:r>
              <w:rPr>
                <w:rFonts w:ascii="Arial" w:eastAsia="Arial" w:hAnsi="Arial" w:cs="Arial"/>
                <w:b/>
                <w:bCs/>
                <w:sz w:val="22"/>
                <w:szCs w:val="22"/>
              </w:rPr>
              <w:t xml:space="preserve"> </w:t>
            </w:r>
          </w:p>
          <w:p w:rsidR="00C76111" w:rsidRDefault="00C76111">
            <w:pPr>
              <w:pBdr>
                <w:top w:val="nil"/>
                <w:left w:val="nil"/>
                <w:bottom w:val="nil"/>
                <w:right w:val="nil"/>
                <w:between w:val="nil"/>
              </w:pBdr>
              <w:tabs>
                <w:tab w:val="center" w:pos="4536"/>
              </w:tabs>
              <w:jc w:val="center"/>
              <w:rPr>
                <w:rFonts w:ascii="Arial" w:eastAsia="Arial" w:hAnsi="Arial" w:cs="Arial"/>
                <w:b/>
                <w:bCs/>
                <w:sz w:val="22"/>
                <w:szCs w:val="22"/>
              </w:rPr>
            </w:pPr>
          </w:p>
          <w:p w:rsidR="00C76111" w:rsidRDefault="00142F92">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C76111" w:rsidRDefault="00142F92">
            <w:pPr>
              <w:tabs>
                <w:tab w:val="left" w:pos="5580"/>
                <w:tab w:val="left" w:pos="7365"/>
              </w:tabs>
              <w:jc w:val="center"/>
              <w:rPr>
                <w:rFonts w:ascii="Arial" w:eastAsia="Arial" w:hAnsi="Arial" w:cs="Arial"/>
                <w:b/>
                <w:bCs/>
                <w:sz w:val="22"/>
                <w:szCs w:val="22"/>
              </w:rPr>
            </w:pPr>
            <w:r>
              <w:rPr>
                <w:rFonts w:ascii="Arial" w:eastAsia="Arial" w:hAnsi="Arial" w:cs="Arial"/>
                <w:b/>
                <w:bCs/>
                <w:sz w:val="22"/>
                <w:szCs w:val="22"/>
              </w:rPr>
              <w:t xml:space="preserve">Douglas Augusto </w:t>
            </w:r>
            <w:proofErr w:type="spellStart"/>
            <w:r>
              <w:rPr>
                <w:rFonts w:ascii="Arial" w:eastAsia="Arial" w:hAnsi="Arial" w:cs="Arial"/>
                <w:b/>
                <w:bCs/>
                <w:sz w:val="22"/>
                <w:szCs w:val="22"/>
              </w:rPr>
              <w:t>Coltri</w:t>
            </w:r>
            <w:proofErr w:type="spellEnd"/>
            <w:r>
              <w:rPr>
                <w:rFonts w:ascii="Arial" w:eastAsia="Arial" w:hAnsi="Arial" w:cs="Arial"/>
                <w:b/>
                <w:bCs/>
                <w:sz w:val="22"/>
                <w:szCs w:val="22"/>
              </w:rPr>
              <w:t xml:space="preserve"> </w:t>
            </w:r>
          </w:p>
          <w:p w:rsidR="00C76111" w:rsidRDefault="00142F92">
            <w:pPr>
              <w:tabs>
                <w:tab w:val="left" w:pos="5580"/>
                <w:tab w:val="left" w:pos="7365"/>
              </w:tabs>
              <w:jc w:val="center"/>
              <w:rPr>
                <w:rFonts w:ascii="Arial" w:eastAsia="Arial" w:hAnsi="Arial" w:cs="Arial"/>
                <w:b/>
                <w:bCs/>
                <w:sz w:val="22"/>
                <w:szCs w:val="22"/>
              </w:rPr>
            </w:pPr>
            <w:r>
              <w:rPr>
                <w:rFonts w:ascii="Arial" w:eastAsia="Arial" w:hAnsi="Arial" w:cs="Arial"/>
                <w:b/>
                <w:bCs/>
                <w:sz w:val="22"/>
                <w:szCs w:val="22"/>
              </w:rPr>
              <w:t xml:space="preserve">Secretário Municipal de Turismo </w:t>
            </w:r>
          </w:p>
          <w:p w:rsidR="00C76111" w:rsidRDefault="00142F92">
            <w:pPr>
              <w:tabs>
                <w:tab w:val="left" w:pos="5580"/>
                <w:tab w:val="left" w:pos="7365"/>
              </w:tabs>
              <w:jc w:val="center"/>
              <w:rPr>
                <w:rFonts w:ascii="Arial" w:eastAsia="Arial" w:hAnsi="Arial" w:cs="Arial"/>
                <w:color w:val="000000"/>
                <w:sz w:val="22"/>
                <w:szCs w:val="22"/>
              </w:rPr>
            </w:pPr>
            <w:r>
              <w:rPr>
                <w:rFonts w:ascii="Arial" w:eastAsia="Arial" w:hAnsi="Arial" w:cs="Arial"/>
                <w:b/>
                <w:bCs/>
                <w:sz w:val="22"/>
                <w:szCs w:val="22"/>
              </w:rPr>
              <w:t>Matrícula: 3182</w:t>
            </w:r>
          </w:p>
        </w:tc>
      </w:tr>
    </w:tbl>
    <w:p w:rsidR="00C76111" w:rsidRDefault="00C76111">
      <w:pPr>
        <w:jc w:val="center"/>
        <w:rPr>
          <w:rFonts w:ascii="Arial" w:eastAsia="Arial" w:hAnsi="Arial" w:cs="Arial"/>
          <w:b/>
          <w:bCs/>
          <w:color w:val="FF0000"/>
        </w:rPr>
      </w:pPr>
    </w:p>
    <w:tbl>
      <w:tblPr>
        <w:tblStyle w:val="aff8"/>
        <w:tblW w:w="84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C76111">
        <w:tc>
          <w:tcPr>
            <w:tcW w:w="8494" w:type="dxa"/>
          </w:tcPr>
          <w:p w:rsidR="00C76111" w:rsidRDefault="00142F92">
            <w:pPr>
              <w:rPr>
                <w:rFonts w:ascii="Arial" w:eastAsia="Arial" w:hAnsi="Arial" w:cs="Arial"/>
              </w:rPr>
            </w:pPr>
            <w:r>
              <w:rPr>
                <w:rFonts w:ascii="Arial" w:eastAsia="Arial" w:hAnsi="Arial" w:cs="Arial"/>
              </w:rPr>
              <w:t>Aprovação do ordenador de despesa:</w:t>
            </w:r>
          </w:p>
          <w:p w:rsidR="00C76111" w:rsidRDefault="00C76111">
            <w:pPr>
              <w:rPr>
                <w:rFonts w:ascii="Arial" w:eastAsia="Arial" w:hAnsi="Arial" w:cs="Arial"/>
              </w:rPr>
            </w:pPr>
          </w:p>
          <w:p w:rsidR="00C76111" w:rsidRDefault="00142F92">
            <w:pPr>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rsidR="00C76111" w:rsidRDefault="00142F92">
            <w:pPr>
              <w:pBdr>
                <w:top w:val="nil"/>
                <w:left w:val="nil"/>
                <w:bottom w:val="nil"/>
                <w:right w:val="nil"/>
                <w:between w:val="nil"/>
              </w:pBdr>
              <w:tabs>
                <w:tab w:val="center" w:pos="4536"/>
              </w:tabs>
              <w:rPr>
                <w:rFonts w:ascii="Arial" w:eastAsia="Arial" w:hAnsi="Arial" w:cs="Arial"/>
                <w:color w:val="000000"/>
              </w:rPr>
            </w:pPr>
            <w:proofErr w:type="gramStart"/>
            <w:r>
              <w:rPr>
                <w:rFonts w:ascii="Arial" w:eastAsia="Arial" w:hAnsi="Arial" w:cs="Arial"/>
                <w:color w:val="000000"/>
              </w:rPr>
              <w:t xml:space="preserve">(  </w:t>
            </w:r>
            <w:proofErr w:type="gramEnd"/>
            <w:r>
              <w:rPr>
                <w:rFonts w:ascii="Arial" w:eastAsia="Arial" w:hAnsi="Arial" w:cs="Arial"/>
                <w:color w:val="000000"/>
              </w:rPr>
              <w:t xml:space="preserve">  ) Não</w:t>
            </w:r>
          </w:p>
          <w:p w:rsidR="00C76111" w:rsidRDefault="00C76111">
            <w:pPr>
              <w:pBdr>
                <w:top w:val="nil"/>
                <w:left w:val="nil"/>
                <w:bottom w:val="nil"/>
                <w:right w:val="nil"/>
                <w:between w:val="nil"/>
              </w:pBdr>
              <w:tabs>
                <w:tab w:val="center" w:pos="4536"/>
              </w:tabs>
              <w:rPr>
                <w:rFonts w:ascii="Arial" w:eastAsia="Arial" w:hAnsi="Arial" w:cs="Arial"/>
                <w:color w:val="000000"/>
              </w:rPr>
            </w:pPr>
          </w:p>
          <w:p w:rsidR="00C76111" w:rsidRDefault="00142F92">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C76111" w:rsidRDefault="00142F92">
            <w:pPr>
              <w:jc w:val="center"/>
              <w:rPr>
                <w:rFonts w:ascii="Arial" w:eastAsia="Arial" w:hAnsi="Arial" w:cs="Arial"/>
                <w:b/>
                <w:bCs/>
                <w:sz w:val="22"/>
                <w:szCs w:val="22"/>
              </w:rPr>
            </w:pPr>
            <w:r>
              <w:rPr>
                <w:rFonts w:ascii="Arial" w:eastAsia="Arial" w:hAnsi="Arial" w:cs="Arial"/>
                <w:b/>
                <w:bCs/>
                <w:sz w:val="22"/>
                <w:szCs w:val="22"/>
              </w:rPr>
              <w:t xml:space="preserve">Lourival </w:t>
            </w:r>
            <w:proofErr w:type="spellStart"/>
            <w:r>
              <w:rPr>
                <w:rFonts w:ascii="Arial" w:eastAsia="Arial" w:hAnsi="Arial" w:cs="Arial"/>
                <w:b/>
                <w:bCs/>
                <w:sz w:val="22"/>
                <w:szCs w:val="22"/>
              </w:rPr>
              <w:t>Cavini</w:t>
            </w:r>
            <w:proofErr w:type="spellEnd"/>
            <w:r>
              <w:rPr>
                <w:rFonts w:ascii="Arial" w:eastAsia="Arial" w:hAnsi="Arial" w:cs="Arial"/>
                <w:b/>
                <w:bCs/>
                <w:sz w:val="22"/>
                <w:szCs w:val="22"/>
              </w:rPr>
              <w:t xml:space="preserve"> Júnior</w:t>
            </w:r>
          </w:p>
          <w:p w:rsidR="00C76111" w:rsidRPr="002A38C2" w:rsidRDefault="00142F92" w:rsidP="002A38C2">
            <w:pPr>
              <w:jc w:val="center"/>
              <w:rPr>
                <w:rFonts w:ascii="Arial" w:eastAsia="Arial" w:hAnsi="Arial" w:cs="Arial"/>
                <w:b/>
                <w:bCs/>
                <w:sz w:val="22"/>
                <w:szCs w:val="22"/>
              </w:rPr>
            </w:pPr>
            <w:r>
              <w:rPr>
                <w:rFonts w:ascii="Arial" w:eastAsia="Arial" w:hAnsi="Arial" w:cs="Arial"/>
                <w:b/>
                <w:bCs/>
                <w:sz w:val="22"/>
                <w:szCs w:val="22"/>
              </w:rPr>
              <w:t>Prefeito Municipal</w:t>
            </w:r>
          </w:p>
        </w:tc>
      </w:tr>
    </w:tbl>
    <w:p w:rsidR="00C76111" w:rsidRDefault="00C76111">
      <w:pPr>
        <w:jc w:val="center"/>
        <w:rPr>
          <w:rFonts w:ascii="Arial" w:eastAsia="Arial" w:hAnsi="Arial" w:cs="Arial"/>
          <w:b/>
          <w:bCs/>
        </w:rPr>
      </w:pPr>
    </w:p>
    <w:p w:rsidR="00C76111" w:rsidRDefault="00142F92">
      <w:pPr>
        <w:jc w:val="center"/>
        <w:rPr>
          <w:rFonts w:ascii="Arial" w:eastAsia="Arial" w:hAnsi="Arial" w:cs="Arial"/>
          <w:b/>
          <w:bCs/>
        </w:rPr>
      </w:pPr>
      <w:r>
        <w:rPr>
          <w:rFonts w:ascii="Arial" w:eastAsia="Arial" w:hAnsi="Arial" w:cs="Arial"/>
          <w:b/>
          <w:bCs/>
        </w:rPr>
        <w:t>ANEXO I DO TERMO DE REFERÊNCIA</w:t>
      </w:r>
    </w:p>
    <w:p w:rsidR="00C76111" w:rsidRDefault="00142F92">
      <w:pPr>
        <w:jc w:val="center"/>
        <w:rPr>
          <w:rFonts w:ascii="Arial" w:eastAsia="Arial" w:hAnsi="Arial" w:cs="Arial"/>
          <w:b/>
          <w:bCs/>
        </w:rPr>
      </w:pPr>
      <w:r>
        <w:rPr>
          <w:rFonts w:ascii="Arial" w:eastAsia="Arial" w:hAnsi="Arial" w:cs="Arial"/>
          <w:b/>
          <w:bCs/>
        </w:rPr>
        <w:t>QUANTIDADES E ESPECIFICAÇÕES</w:t>
      </w:r>
    </w:p>
    <w:p w:rsidR="00A8192B" w:rsidRPr="00A8192B" w:rsidRDefault="00A8192B" w:rsidP="00A8192B">
      <w:pPr>
        <w:suppressAutoHyphens/>
        <w:adjustRightInd w:val="0"/>
        <w:rPr>
          <w:rFonts w:ascii="Arial" w:hAnsi="Arial" w:cs="Arial"/>
        </w:rPr>
      </w:pPr>
    </w:p>
    <w:tbl>
      <w:tblPr>
        <w:tblW w:w="500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420"/>
        <w:gridCol w:w="6804"/>
        <w:gridCol w:w="420"/>
        <w:gridCol w:w="850"/>
      </w:tblGrid>
      <w:tr w:rsidR="002A38C2" w:rsidRPr="002A38C2" w:rsidTr="002A38C2">
        <w:tc>
          <w:tcPr>
            <w:tcW w:w="8494" w:type="dxa"/>
            <w:gridSpan w:val="4"/>
            <w:shd w:val="clear" w:color="auto" w:fill="F0F0F0"/>
          </w:tcPr>
          <w:p w:rsidR="002A38C2" w:rsidRPr="002A38C2" w:rsidRDefault="002A38C2" w:rsidP="002A5EEE">
            <w:pPr>
              <w:pStyle w:val="ParagraphStyle"/>
              <w:rPr>
                <w:rStyle w:val="Normaltext"/>
                <w:b/>
              </w:rPr>
            </w:pPr>
            <w:r w:rsidRPr="002A38C2">
              <w:rPr>
                <w:rStyle w:val="Normaltext"/>
                <w:b/>
              </w:rPr>
              <w:t>LOTE 01</w:t>
            </w:r>
          </w:p>
        </w:tc>
      </w:tr>
      <w:tr w:rsidR="002A38C2" w:rsidTr="002A38C2">
        <w:tc>
          <w:tcPr>
            <w:tcW w:w="420" w:type="dxa"/>
            <w:shd w:val="clear" w:color="auto" w:fill="F0F0F0"/>
          </w:tcPr>
          <w:p w:rsidR="002A38C2" w:rsidRDefault="002A38C2" w:rsidP="002A5EEE">
            <w:pPr>
              <w:pStyle w:val="ParagraphStyle"/>
              <w:rPr>
                <w:rStyle w:val="Normaltext"/>
              </w:rPr>
            </w:pPr>
            <w:r>
              <w:rPr>
                <w:rStyle w:val="Normaltext"/>
              </w:rPr>
              <w:t>Item</w:t>
            </w:r>
          </w:p>
        </w:tc>
        <w:tc>
          <w:tcPr>
            <w:tcW w:w="6804" w:type="dxa"/>
            <w:shd w:val="clear" w:color="auto" w:fill="F0F0F0"/>
          </w:tcPr>
          <w:p w:rsidR="002A38C2" w:rsidRDefault="002A38C2" w:rsidP="002A5EEE">
            <w:pPr>
              <w:pStyle w:val="ParagraphStyle"/>
              <w:rPr>
                <w:rStyle w:val="Normaltext"/>
              </w:rPr>
            </w:pPr>
            <w:r>
              <w:rPr>
                <w:rStyle w:val="Normaltext"/>
              </w:rPr>
              <w:t>Descrição do Produto</w:t>
            </w:r>
          </w:p>
        </w:tc>
        <w:tc>
          <w:tcPr>
            <w:tcW w:w="420"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50"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420" w:type="dxa"/>
          </w:tcPr>
          <w:p w:rsidR="002A38C2" w:rsidRDefault="002A38C2" w:rsidP="002A5EEE">
            <w:pPr>
              <w:pStyle w:val="ParagraphStyle"/>
              <w:rPr>
                <w:rStyle w:val="Normaltext"/>
              </w:rPr>
            </w:pPr>
            <w:r>
              <w:rPr>
                <w:rStyle w:val="Normaltext"/>
              </w:rPr>
              <w:t>1</w:t>
            </w:r>
          </w:p>
        </w:tc>
        <w:tc>
          <w:tcPr>
            <w:tcW w:w="6804" w:type="dxa"/>
          </w:tcPr>
          <w:p w:rsidR="002A38C2" w:rsidRDefault="002A38C2" w:rsidP="002A5EEE">
            <w:pPr>
              <w:pStyle w:val="ParagraphStyle"/>
              <w:rPr>
                <w:rStyle w:val="Normaltext"/>
              </w:rPr>
            </w:pPr>
            <w:r>
              <w:rPr>
                <w:rStyle w:val="Normaltext"/>
              </w:rPr>
              <w:t>CONTRATAÇAO DE BRIGADISTA</w:t>
            </w:r>
          </w:p>
          <w:p w:rsidR="002A38C2" w:rsidRDefault="002A38C2" w:rsidP="002A5EEE">
            <w:pPr>
              <w:pStyle w:val="ParagraphStyle"/>
              <w:rPr>
                <w:rStyle w:val="Normaltext"/>
              </w:rPr>
            </w:pPr>
            <w:r>
              <w:rPr>
                <w:rStyle w:val="Normaltext"/>
              </w:rPr>
              <w:t>ITEM 01: CONTRATAÇÃO DE BRIGADISTA;</w:t>
            </w:r>
          </w:p>
          <w:p w:rsidR="002A38C2" w:rsidRDefault="002A38C2" w:rsidP="002A5EEE">
            <w:pPr>
              <w:pStyle w:val="ParagraphStyle"/>
              <w:rPr>
                <w:rStyle w:val="Normaltext"/>
              </w:rPr>
            </w:pPr>
            <w:r>
              <w:rPr>
                <w:rStyle w:val="Normaltext"/>
              </w:rPr>
              <w:t>Contratação de profissionais brigadistas devidamente capacitados para atuar na prevenção de riscos e no atendimento a situações de emergência, incluindo primeiros socorros, orientação ao público e apoio à evacuação de áreas. Os profissionais deverão atuar devidamente uniformizados, identificados e com equipamentos adequados, mantendo postura profissional, conduta ética e atendimento cortês durante todo o período de execução dos serviços.</w:t>
            </w:r>
          </w:p>
          <w:p w:rsidR="002A38C2" w:rsidRDefault="002A38C2" w:rsidP="002A5EEE">
            <w:pPr>
              <w:pStyle w:val="ParagraphStyle"/>
              <w:rPr>
                <w:rStyle w:val="Normaltext"/>
              </w:rPr>
            </w:pPr>
            <w:r>
              <w:rPr>
                <w:rStyle w:val="Normaltext"/>
              </w:rPr>
              <w:t xml:space="preserve">A Contratada deverá apresentar à organização do evento, com antecedência mínima de 10 (dez) dias da data de início, a relação nominal completa dos integrantes da equipe que atuarão em cada dia, contendo nome completo, CPF e RG, para conferência.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Toda a equipe deverá se apresentar aos organizadores do evento na Praça Virgílio de Melo Franco, no dia 02 de maio de 2026, até às 13h, para recebimento de instruções e alinhamento operacional.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Todas as despesas necessárias à perfeita execução dos serviços, incluindo transporte, alimentação, estadia, tributos, encargos trabalhistas, previdenciários, fiscais ou taxas de qualquer natureza, correrão exclusivamente por conta da Contratada, não cabendo qualquer ônus adicional à Contratante.</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02/05/2026</w:t>
            </w:r>
          </w:p>
          <w:p w:rsidR="002A38C2" w:rsidRDefault="002A38C2" w:rsidP="002A5EEE">
            <w:pPr>
              <w:pStyle w:val="ParagraphStyle"/>
              <w:rPr>
                <w:rStyle w:val="Normaltext"/>
              </w:rPr>
            </w:pPr>
            <w:proofErr w:type="gramStart"/>
            <w:r>
              <w:rPr>
                <w:rStyle w:val="Normaltext"/>
              </w:rPr>
              <w:t>02 brigadista</w:t>
            </w:r>
            <w:proofErr w:type="gramEnd"/>
            <w:r>
              <w:rPr>
                <w:rStyle w:val="Normaltext"/>
              </w:rPr>
              <w:t xml:space="preserve"> - sendo 01 homem e 01 mulher devendo ficar disponíveis das 14h às 00h, na praça de evento e imediações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03/05/2026</w:t>
            </w:r>
          </w:p>
          <w:p w:rsidR="002A38C2" w:rsidRDefault="002A38C2" w:rsidP="002A5EEE">
            <w:pPr>
              <w:pStyle w:val="ParagraphStyle"/>
              <w:rPr>
                <w:rStyle w:val="Normaltext"/>
              </w:rPr>
            </w:pPr>
            <w:proofErr w:type="gramStart"/>
            <w:r>
              <w:rPr>
                <w:rStyle w:val="Normaltext"/>
              </w:rPr>
              <w:t>02 brigadista</w:t>
            </w:r>
            <w:proofErr w:type="gramEnd"/>
            <w:r>
              <w:rPr>
                <w:rStyle w:val="Normaltext"/>
              </w:rPr>
              <w:t xml:space="preserve"> - sendo 01 homem e 01 mulher devendo ficar disponíveis das 11h ás 22h, na praça de evento e imediações</w:t>
            </w:r>
          </w:p>
          <w:p w:rsidR="002A38C2" w:rsidRDefault="002A38C2" w:rsidP="002A5EEE">
            <w:pPr>
              <w:pStyle w:val="ParagraphStyle"/>
              <w:rPr>
                <w:rStyle w:val="Normaltext"/>
              </w:rPr>
            </w:pPr>
          </w:p>
        </w:tc>
        <w:tc>
          <w:tcPr>
            <w:tcW w:w="420" w:type="dxa"/>
          </w:tcPr>
          <w:p w:rsidR="002A38C2" w:rsidRDefault="002A38C2" w:rsidP="002A5EEE">
            <w:pPr>
              <w:pStyle w:val="ParagraphStyle"/>
              <w:rPr>
                <w:rStyle w:val="Normaltext"/>
              </w:rPr>
            </w:pPr>
            <w:r>
              <w:rPr>
                <w:rStyle w:val="Normaltext"/>
              </w:rPr>
              <w:t>4</w:t>
            </w:r>
          </w:p>
        </w:tc>
        <w:tc>
          <w:tcPr>
            <w:tcW w:w="850" w:type="dxa"/>
          </w:tcPr>
          <w:p w:rsidR="002A38C2" w:rsidRDefault="002A38C2" w:rsidP="002A5EEE">
            <w:pPr>
              <w:pStyle w:val="ParagraphStyle"/>
              <w:rPr>
                <w:rStyle w:val="Normaltext"/>
              </w:rPr>
            </w:pPr>
            <w:r>
              <w:rPr>
                <w:rStyle w:val="Normaltext"/>
              </w:rPr>
              <w:t>SV</w:t>
            </w:r>
          </w:p>
        </w:tc>
      </w:tr>
    </w:tbl>
    <w:p w:rsidR="002A38C2" w:rsidRDefault="002A38C2" w:rsidP="002A38C2"/>
    <w:p w:rsidR="002A38C2" w:rsidRDefault="002A38C2" w:rsidP="002A38C2"/>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15"/>
        <w:gridCol w:w="421"/>
        <w:gridCol w:w="6804"/>
        <w:gridCol w:w="425"/>
        <w:gridCol w:w="829"/>
      </w:tblGrid>
      <w:tr w:rsidR="002A38C2" w:rsidRPr="002A38C2" w:rsidTr="002A38C2">
        <w:trPr>
          <w:gridBefore w:val="1"/>
          <w:wBefore w:w="15" w:type="dxa"/>
        </w:trPr>
        <w:tc>
          <w:tcPr>
            <w:tcW w:w="8479" w:type="dxa"/>
            <w:gridSpan w:val="4"/>
            <w:shd w:val="clear" w:color="auto" w:fill="F0F0F0"/>
          </w:tcPr>
          <w:p w:rsidR="002A38C2" w:rsidRPr="002A38C2" w:rsidRDefault="002A38C2" w:rsidP="002A5EEE">
            <w:pPr>
              <w:pStyle w:val="ParagraphStyle"/>
              <w:rPr>
                <w:rStyle w:val="Normaltext"/>
                <w:b/>
              </w:rPr>
            </w:pPr>
            <w:r w:rsidRPr="002A38C2">
              <w:rPr>
                <w:rStyle w:val="Normaltext"/>
                <w:b/>
              </w:rPr>
              <w:t>LOTE 02</w:t>
            </w:r>
          </w:p>
        </w:tc>
      </w:tr>
      <w:tr w:rsidR="002A38C2" w:rsidTr="002A38C2">
        <w:trPr>
          <w:gridBefore w:val="1"/>
          <w:wBefore w:w="15" w:type="dxa"/>
        </w:trPr>
        <w:tc>
          <w:tcPr>
            <w:tcW w:w="421" w:type="dxa"/>
            <w:shd w:val="clear" w:color="auto" w:fill="F0F0F0"/>
          </w:tcPr>
          <w:p w:rsidR="002A38C2" w:rsidRDefault="002A38C2" w:rsidP="002A5EEE">
            <w:pPr>
              <w:pStyle w:val="ParagraphStyle"/>
              <w:rPr>
                <w:rStyle w:val="Normaltext"/>
              </w:rPr>
            </w:pPr>
            <w:r>
              <w:rPr>
                <w:rStyle w:val="Normaltext"/>
              </w:rPr>
              <w:t>Item</w:t>
            </w:r>
          </w:p>
        </w:tc>
        <w:tc>
          <w:tcPr>
            <w:tcW w:w="6804" w:type="dxa"/>
            <w:shd w:val="clear" w:color="auto" w:fill="F0F0F0"/>
          </w:tcPr>
          <w:p w:rsidR="002A38C2" w:rsidRDefault="002A38C2" w:rsidP="002A5EEE">
            <w:pPr>
              <w:pStyle w:val="ParagraphStyle"/>
              <w:rPr>
                <w:rStyle w:val="Normaltext"/>
              </w:rPr>
            </w:pPr>
            <w:r>
              <w:rPr>
                <w:rStyle w:val="Normaltext"/>
              </w:rPr>
              <w:t>Descrição do Produto</w:t>
            </w:r>
          </w:p>
        </w:tc>
        <w:tc>
          <w:tcPr>
            <w:tcW w:w="425"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29"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436" w:type="dxa"/>
            <w:gridSpan w:val="2"/>
          </w:tcPr>
          <w:p w:rsidR="002A38C2" w:rsidRDefault="002A38C2" w:rsidP="002A5EEE">
            <w:pPr>
              <w:pStyle w:val="ParagraphStyle"/>
              <w:rPr>
                <w:rStyle w:val="Normaltext"/>
              </w:rPr>
            </w:pPr>
            <w:r>
              <w:rPr>
                <w:rStyle w:val="Normaltext"/>
              </w:rPr>
              <w:t>2</w:t>
            </w:r>
          </w:p>
        </w:tc>
        <w:tc>
          <w:tcPr>
            <w:tcW w:w="6804" w:type="dxa"/>
          </w:tcPr>
          <w:p w:rsidR="002A38C2" w:rsidRDefault="002A38C2" w:rsidP="002A5EEE">
            <w:pPr>
              <w:pStyle w:val="ParagraphStyle"/>
              <w:rPr>
                <w:rStyle w:val="Normaltext"/>
              </w:rPr>
            </w:pPr>
            <w:r>
              <w:rPr>
                <w:rStyle w:val="Normaltext"/>
              </w:rPr>
              <w:t>CONTRATAÇÃO DE SEGURANÇA DESARMADA</w:t>
            </w:r>
          </w:p>
          <w:p w:rsidR="002A38C2" w:rsidRDefault="002A38C2" w:rsidP="002A5EEE">
            <w:pPr>
              <w:pStyle w:val="ParagraphStyle"/>
              <w:rPr>
                <w:rStyle w:val="Normaltext"/>
              </w:rPr>
            </w:pPr>
            <w:r>
              <w:rPr>
                <w:rStyle w:val="Normaltext"/>
              </w:rPr>
              <w:t>Contratação de prestação de serviços de segurança desarmada, com atuação preventiva, controle de acesso, apoio à organização e preservação da ordem, da integridade física do público, colaboradores e do patrimônio durante a realização do evento Rock Místico 2026.</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A equipe deverá assumir os postos devidamente uniformizada, com boa aparência pessoal, postura adequada e conduta profissional, prestando atendimento sempre cortês ao público e aos colaboradores da Contratante.</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Em todos os dias do evento, deverá auxiliar no fechamento da praça de eventos e de suas imediações, bem como manter-se inteirado da programação diária, a fim de prestar informações corretas ao público e direcionar as pessoas aos ambientes adequados.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lastRenderedPageBreak/>
              <w:t xml:space="preserve">A Contratada deverá comunicar imediatamente à Contratante qualquer anormalidade verificada, inclusive de ordem funcional ou operacional, para que sejam adotadas as providências cabíveis.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É expressamente proibido o exercício das atividades sob efeito de bebida alcoólica, substâncias entorpecentes ou qualquer tipo de droga.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A Contratada deverá apresentar à organização do evento, com antecedência mínima de 10 (dez) dias da data de início, a relação nominal completa dos integrantes da equipe que atuarão em cada dia, contendo nome completo, CPF e RG, para conferência.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Toda a equipe deverá se apresentar aos organizadores do evento na Praça Virgílio de Melo Franco, no dia 02 de maio de 2026, até às 13h, para recebimento de instruções e alinhamento operacional.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Todas as despesas necessárias à perfeita execução dos serviços, incluindo transporte, alimentação, estadia, tributos, encargos trabalhistas, previdenciários, fiscais ou taxas de qualquer natureza, correrão exclusivamente por conta da Contratada, não cabendo qualquer ônus adicional à Contratante.</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02/05/2026</w:t>
            </w:r>
          </w:p>
          <w:p w:rsidR="002A38C2" w:rsidRDefault="002A38C2" w:rsidP="002A5EEE">
            <w:pPr>
              <w:pStyle w:val="ParagraphStyle"/>
              <w:rPr>
                <w:rStyle w:val="Normaltext"/>
              </w:rPr>
            </w:pPr>
            <w:r>
              <w:rPr>
                <w:rStyle w:val="Normaltext"/>
              </w:rPr>
              <w:t xml:space="preserve">08 seguranças - sendo </w:t>
            </w:r>
            <w:proofErr w:type="gramStart"/>
            <w:r>
              <w:rPr>
                <w:rStyle w:val="Normaltext"/>
              </w:rPr>
              <w:t>06 homem</w:t>
            </w:r>
            <w:proofErr w:type="gramEnd"/>
            <w:r>
              <w:rPr>
                <w:rStyle w:val="Normaltext"/>
              </w:rPr>
              <w:t xml:space="preserve"> e 02 mulher devendo ficar disponíveis das 14h às 00h, na praça de evento e imediações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03/05/2026</w:t>
            </w:r>
          </w:p>
          <w:p w:rsidR="002A38C2" w:rsidRDefault="002A38C2" w:rsidP="002A5EEE">
            <w:pPr>
              <w:pStyle w:val="ParagraphStyle"/>
              <w:rPr>
                <w:rStyle w:val="Normaltext"/>
              </w:rPr>
            </w:pPr>
            <w:r>
              <w:rPr>
                <w:rStyle w:val="Normaltext"/>
              </w:rPr>
              <w:t xml:space="preserve">08 seguranças - sendo </w:t>
            </w:r>
            <w:proofErr w:type="gramStart"/>
            <w:r>
              <w:rPr>
                <w:rStyle w:val="Normaltext"/>
              </w:rPr>
              <w:t>06 homem</w:t>
            </w:r>
            <w:proofErr w:type="gramEnd"/>
            <w:r>
              <w:rPr>
                <w:rStyle w:val="Normaltext"/>
              </w:rPr>
              <w:t xml:space="preserve"> e 02 mulher devendo ficar disponíveis das 11h ás 22h, na praça de evento e imediações</w:t>
            </w:r>
          </w:p>
          <w:p w:rsidR="002A38C2" w:rsidRDefault="002A38C2" w:rsidP="002A5EEE">
            <w:pPr>
              <w:pStyle w:val="ParagraphStyle"/>
              <w:rPr>
                <w:rStyle w:val="Normaltext"/>
              </w:rPr>
            </w:pPr>
          </w:p>
        </w:tc>
        <w:tc>
          <w:tcPr>
            <w:tcW w:w="425" w:type="dxa"/>
          </w:tcPr>
          <w:p w:rsidR="002A38C2" w:rsidRDefault="002A38C2" w:rsidP="002A5EEE">
            <w:pPr>
              <w:pStyle w:val="ParagraphStyle"/>
              <w:rPr>
                <w:rStyle w:val="Normaltext"/>
              </w:rPr>
            </w:pPr>
            <w:r>
              <w:rPr>
                <w:rStyle w:val="Normaltext"/>
              </w:rPr>
              <w:lastRenderedPageBreak/>
              <w:t>16</w:t>
            </w:r>
          </w:p>
        </w:tc>
        <w:tc>
          <w:tcPr>
            <w:tcW w:w="829" w:type="dxa"/>
          </w:tcPr>
          <w:p w:rsidR="002A38C2" w:rsidRDefault="002A38C2" w:rsidP="002A5EEE">
            <w:pPr>
              <w:pStyle w:val="ParagraphStyle"/>
              <w:rPr>
                <w:rStyle w:val="Normaltext"/>
              </w:rPr>
            </w:pPr>
            <w:r>
              <w:rPr>
                <w:rStyle w:val="Normaltext"/>
              </w:rPr>
              <w:t>SV</w:t>
            </w:r>
          </w:p>
        </w:tc>
      </w:tr>
    </w:tbl>
    <w:p w:rsidR="002A38C2" w:rsidRDefault="002A38C2" w:rsidP="002A38C2"/>
    <w:p w:rsidR="002A38C2" w:rsidRDefault="002A38C2" w:rsidP="002A38C2"/>
    <w:tbl>
      <w:tblPr>
        <w:tblW w:w="5000"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420"/>
        <w:gridCol w:w="6804"/>
        <w:gridCol w:w="425"/>
        <w:gridCol w:w="845"/>
      </w:tblGrid>
      <w:tr w:rsidR="002A38C2" w:rsidRPr="002A38C2" w:rsidTr="002A5EEE">
        <w:tc>
          <w:tcPr>
            <w:tcW w:w="8494" w:type="dxa"/>
            <w:gridSpan w:val="4"/>
            <w:shd w:val="clear" w:color="auto" w:fill="F0F0F0"/>
          </w:tcPr>
          <w:p w:rsidR="002A38C2" w:rsidRPr="002A38C2" w:rsidRDefault="002A38C2" w:rsidP="002A5EEE">
            <w:pPr>
              <w:pStyle w:val="ParagraphStyle"/>
              <w:rPr>
                <w:rStyle w:val="Normaltext"/>
                <w:b/>
              </w:rPr>
            </w:pPr>
            <w:r w:rsidRPr="002A38C2">
              <w:rPr>
                <w:rStyle w:val="Normaltext"/>
                <w:b/>
              </w:rPr>
              <w:t>LOTE 03</w:t>
            </w:r>
          </w:p>
        </w:tc>
      </w:tr>
      <w:tr w:rsidR="002A38C2" w:rsidTr="002A38C2">
        <w:tc>
          <w:tcPr>
            <w:tcW w:w="420" w:type="dxa"/>
            <w:shd w:val="clear" w:color="auto" w:fill="F0F0F0"/>
          </w:tcPr>
          <w:p w:rsidR="002A38C2" w:rsidRDefault="002A38C2" w:rsidP="002A5EEE">
            <w:pPr>
              <w:pStyle w:val="ParagraphStyle"/>
              <w:rPr>
                <w:rStyle w:val="Normaltext"/>
              </w:rPr>
            </w:pPr>
            <w:r>
              <w:rPr>
                <w:rStyle w:val="Normaltext"/>
              </w:rPr>
              <w:t>Item</w:t>
            </w:r>
          </w:p>
        </w:tc>
        <w:tc>
          <w:tcPr>
            <w:tcW w:w="6804" w:type="dxa"/>
            <w:shd w:val="clear" w:color="auto" w:fill="F0F0F0"/>
          </w:tcPr>
          <w:p w:rsidR="002A38C2" w:rsidRDefault="002A38C2" w:rsidP="002A5EEE">
            <w:pPr>
              <w:pStyle w:val="ParagraphStyle"/>
              <w:rPr>
                <w:rStyle w:val="Normaltext"/>
              </w:rPr>
            </w:pPr>
            <w:r>
              <w:rPr>
                <w:rStyle w:val="Normaltext"/>
              </w:rPr>
              <w:t>Descrição do Produto</w:t>
            </w:r>
          </w:p>
        </w:tc>
        <w:tc>
          <w:tcPr>
            <w:tcW w:w="425"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45"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420"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3</w:t>
            </w:r>
          </w:p>
        </w:tc>
        <w:tc>
          <w:tcPr>
            <w:tcW w:w="6804"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LOCAÇÃO DE TENDA 06X06 M</w:t>
            </w:r>
          </w:p>
          <w:p w:rsidR="002A38C2" w:rsidRDefault="002A38C2" w:rsidP="002A5EEE">
            <w:pPr>
              <w:pStyle w:val="ParagraphStyle"/>
              <w:rPr>
                <w:rStyle w:val="Normaltext"/>
              </w:rPr>
            </w:pPr>
            <w:r>
              <w:rPr>
                <w:rStyle w:val="Normaltext"/>
              </w:rPr>
              <w:t>Locação, com serviços de montagem e desmontagem inclusos, de tenda conjugada com dimensões mínimas de 06 metros por 06 metros, com altura mínima de 3 metros. A estrutura deverá ser do tipo chapéu de bruxa, devendo estar em perfeito estado de conservação e apresentar segurança estrutural adequada.</w:t>
            </w:r>
          </w:p>
          <w:p w:rsidR="002A38C2" w:rsidRDefault="002A38C2" w:rsidP="002A5EEE">
            <w:pPr>
              <w:pStyle w:val="ParagraphStyle"/>
              <w:rPr>
                <w:rStyle w:val="Normaltext"/>
              </w:rPr>
            </w:pPr>
            <w:r>
              <w:rPr>
                <w:rStyle w:val="Normaltext"/>
              </w:rPr>
              <w:t>A tenda deverá possuir fechamento lateral em, no mínimo, 03 (três) lados, confeccionado em material resistente, impermeável, de fácil higienização e equipado com calha para escoamento de água da chuva.</w:t>
            </w:r>
          </w:p>
          <w:p w:rsidR="002A38C2" w:rsidRDefault="002A38C2" w:rsidP="002A5EEE">
            <w:pPr>
              <w:pStyle w:val="ParagraphStyle"/>
              <w:rPr>
                <w:rStyle w:val="Normaltext"/>
              </w:rPr>
            </w:pPr>
            <w:r>
              <w:rPr>
                <w:rStyle w:val="Normaltext"/>
              </w:rPr>
              <w:t xml:space="preserve">A lona deverá estar em perfeitas condições de uso e aparência, sem rasgos, furos, sujeiras excessivas ou desbotamento, garantindo boa apresentação visual durante o evento. Deverá ser </w:t>
            </w:r>
            <w:proofErr w:type="spellStart"/>
            <w:r>
              <w:rPr>
                <w:rStyle w:val="Normaltext"/>
              </w:rPr>
              <w:t>anti-chamas</w:t>
            </w:r>
            <w:proofErr w:type="spellEnd"/>
            <w:r>
              <w:rPr>
                <w:rStyle w:val="Normaltext"/>
              </w:rPr>
              <w:t>, com tratamento contra raios UV e IV, oferecendo proteção térmica e maior durabilidade.</w:t>
            </w:r>
          </w:p>
          <w:p w:rsidR="002A38C2" w:rsidRDefault="002A38C2" w:rsidP="002A5EEE">
            <w:pPr>
              <w:pStyle w:val="ParagraphStyle"/>
              <w:rPr>
                <w:rStyle w:val="Normaltext"/>
              </w:rPr>
            </w:pPr>
            <w:r>
              <w:rPr>
                <w:rStyle w:val="Normaltext"/>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2A38C2" w:rsidRDefault="002A38C2" w:rsidP="002A5EEE">
            <w:pPr>
              <w:pStyle w:val="ParagraphStyle"/>
              <w:rPr>
                <w:rStyle w:val="Normaltext"/>
              </w:rPr>
            </w:pPr>
            <w:r>
              <w:rPr>
                <w:rStyle w:val="Normaltext"/>
              </w:rPr>
              <w:t>Todas as despesas referentes à execução dos serviços, incluindo transporte, estadia, alimentação, encargos trabalhistas, previdenciários, fiscais, tributários e quaisquer outros custos necessários para o cumprimento integral do objeto contratado, correrão por conta exclusiva da contratada, não cabendo à contratante qualquer ônus adicional.</w:t>
            </w:r>
          </w:p>
          <w:p w:rsidR="002A38C2" w:rsidRDefault="002A38C2" w:rsidP="002A5EEE">
            <w:pPr>
              <w:pStyle w:val="ParagraphStyle"/>
              <w:rPr>
                <w:rStyle w:val="Normaltext"/>
              </w:rPr>
            </w:pPr>
            <w:r>
              <w:rPr>
                <w:rStyle w:val="Normaltext"/>
              </w:rPr>
              <w:t xml:space="preserve">A montagem das tendas deverá estar integralmente concluída até o dia 29 </w:t>
            </w:r>
            <w:r>
              <w:rPr>
                <w:rStyle w:val="Normaltext"/>
              </w:rPr>
              <w:lastRenderedPageBreak/>
              <w:t>de abril de 2026, de modo a possibilitar vistoria e conferência pela contratante. As estruturas deverão permanecer montadas e disponíveis para uso até o dia 03 de junho de 2026, às 23h59, na Praça Silvério Amâncio da Costa, ou até autorização formal para desmontagem.</w:t>
            </w:r>
          </w:p>
          <w:p w:rsidR="002A38C2" w:rsidRDefault="002A38C2" w:rsidP="002A5EEE">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lastRenderedPageBreak/>
              <w:t>1</w:t>
            </w:r>
          </w:p>
        </w:tc>
        <w:tc>
          <w:tcPr>
            <w:tcW w:w="84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SV</w:t>
            </w:r>
          </w:p>
        </w:tc>
      </w:tr>
      <w:tr w:rsidR="002A38C2" w:rsidTr="002A38C2">
        <w:tc>
          <w:tcPr>
            <w:tcW w:w="420"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4</w:t>
            </w:r>
          </w:p>
        </w:tc>
        <w:tc>
          <w:tcPr>
            <w:tcW w:w="6804"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LOCACAO DE TENDA 10X10</w:t>
            </w:r>
          </w:p>
          <w:p w:rsidR="002A38C2" w:rsidRDefault="002A38C2" w:rsidP="002A5EEE">
            <w:pPr>
              <w:pStyle w:val="ParagraphStyle"/>
              <w:rPr>
                <w:rStyle w:val="Normaltext"/>
              </w:rPr>
            </w:pPr>
            <w:r>
              <w:rPr>
                <w:rStyle w:val="Normaltext"/>
              </w:rPr>
              <w:t>LOCAÇÃO DE TENDA 10x10 m</w:t>
            </w:r>
          </w:p>
          <w:p w:rsidR="002A38C2" w:rsidRDefault="002A38C2" w:rsidP="002A5EEE">
            <w:pPr>
              <w:pStyle w:val="ParagraphStyle"/>
              <w:rPr>
                <w:rStyle w:val="Normaltext"/>
              </w:rPr>
            </w:pPr>
            <w:r>
              <w:rPr>
                <w:rStyle w:val="Normaltext"/>
              </w:rPr>
              <w:t xml:space="preserve"> Locação, com serviços de montagem e desmontagem inclusos, de tenda conjugada com dimensões mínimas de 10 metros por 10 metros, com altura mínima de 4 metros. A estrutura deverá ser do tipo chapéu de bruxa, devendo estar em perfeito estado de conservação e apresentar segurança estrutural adequada</w:t>
            </w:r>
          </w:p>
          <w:p w:rsidR="002A38C2" w:rsidRDefault="002A38C2" w:rsidP="002A5EEE">
            <w:pPr>
              <w:pStyle w:val="ParagraphStyle"/>
              <w:rPr>
                <w:rStyle w:val="Normaltext"/>
              </w:rPr>
            </w:pPr>
            <w:r>
              <w:rPr>
                <w:rStyle w:val="Normaltext"/>
              </w:rPr>
              <w:t xml:space="preserve">A lona deverá estar em perfeitas condições de uso e aparência, sem rasgos, furos, sujeiras excessivas ou desbotamento, garantindo boa apresentação visual durante o evento. Deverá ser </w:t>
            </w:r>
            <w:proofErr w:type="spellStart"/>
            <w:r>
              <w:rPr>
                <w:rStyle w:val="Normaltext"/>
              </w:rPr>
              <w:t>anti-chamas</w:t>
            </w:r>
            <w:proofErr w:type="spellEnd"/>
            <w:r>
              <w:rPr>
                <w:rStyle w:val="Normaltext"/>
              </w:rPr>
              <w:t>, com tratamento contra raios UV e IV, oferecendo proteção térmica e maior durabilidade.</w:t>
            </w:r>
          </w:p>
          <w:p w:rsidR="002A38C2" w:rsidRDefault="002A38C2" w:rsidP="002A5EEE">
            <w:pPr>
              <w:pStyle w:val="ParagraphStyle"/>
              <w:rPr>
                <w:rStyle w:val="Normaltext"/>
              </w:rPr>
            </w:pPr>
            <w:r>
              <w:rPr>
                <w:rStyle w:val="Normaltext"/>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2A38C2" w:rsidRDefault="002A38C2" w:rsidP="002A5EEE">
            <w:pPr>
              <w:pStyle w:val="ParagraphStyle"/>
              <w:rPr>
                <w:rStyle w:val="Normaltext"/>
              </w:rPr>
            </w:pPr>
            <w:r>
              <w:rPr>
                <w:rStyle w:val="Normaltext"/>
              </w:rPr>
              <w:t>Todas as despesas referentes à execução dos serviços, incluindo transporte, estadia, alimentação, encargos trabalhistas, previdenciários, fiscais, tributários e quaisquer outros custos necessários para o cumprimento integral do objeto contratado, correrão por conta exclusiva da contratada, não cabendo à contratante qualquer ônus adicional.</w:t>
            </w:r>
          </w:p>
          <w:p w:rsidR="002A38C2" w:rsidRDefault="002A38C2" w:rsidP="002A5EEE">
            <w:pPr>
              <w:pStyle w:val="ParagraphStyle"/>
              <w:rPr>
                <w:rStyle w:val="Normaltext"/>
              </w:rPr>
            </w:pPr>
            <w:r>
              <w:rPr>
                <w:rStyle w:val="Normaltext"/>
              </w:rPr>
              <w:t xml:space="preserve">A montagem deverá ser concluída até o dia 29 de abril de 2026, de forma a possibilitar a vistoria e conferência da estrutura pela contratante. A tenda deverá permanecer instalada e à disposição para uso até o dia 03 de maio de 2026 às 23h59 na Praça Silvério Amâncio da Costa </w:t>
            </w:r>
          </w:p>
          <w:p w:rsidR="002A38C2" w:rsidRDefault="002A38C2" w:rsidP="002A5EEE">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2</w:t>
            </w:r>
          </w:p>
        </w:tc>
        <w:tc>
          <w:tcPr>
            <w:tcW w:w="84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SV</w:t>
            </w:r>
          </w:p>
        </w:tc>
      </w:tr>
      <w:tr w:rsidR="002A38C2" w:rsidTr="002A38C2">
        <w:tc>
          <w:tcPr>
            <w:tcW w:w="420"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8</w:t>
            </w:r>
          </w:p>
        </w:tc>
        <w:tc>
          <w:tcPr>
            <w:tcW w:w="6804"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LOCACAO TENDA 3X3</w:t>
            </w:r>
          </w:p>
          <w:p w:rsidR="002A38C2" w:rsidRDefault="002A38C2" w:rsidP="002A5EEE">
            <w:pPr>
              <w:pStyle w:val="ParagraphStyle"/>
              <w:rPr>
                <w:rStyle w:val="Normaltext"/>
              </w:rPr>
            </w:pPr>
            <w:r>
              <w:rPr>
                <w:rStyle w:val="Normaltext"/>
              </w:rPr>
              <w:t xml:space="preserve">: Locação de tendas, com fornecimento de mão de obra para montagem, fixação e desmontagem, com dimensões mínimas de 3,00 m </w:t>
            </w:r>
            <w:proofErr w:type="gramStart"/>
            <w:r>
              <w:rPr>
                <w:rStyle w:val="Normaltext"/>
              </w:rPr>
              <w:t>x</w:t>
            </w:r>
            <w:proofErr w:type="gramEnd"/>
            <w:r>
              <w:rPr>
                <w:rStyle w:val="Normaltext"/>
              </w:rPr>
              <w:t xml:space="preserve"> 3,00 m e altura mínima de 3,00 metros, destinadas à utilização durante evento público.</w:t>
            </w:r>
          </w:p>
          <w:p w:rsidR="002A38C2" w:rsidRDefault="002A38C2" w:rsidP="002A5EEE">
            <w:pPr>
              <w:pStyle w:val="ParagraphStyle"/>
              <w:rPr>
                <w:rStyle w:val="Normaltext"/>
              </w:rPr>
            </w:pPr>
            <w:r>
              <w:rPr>
                <w:rStyle w:val="Normaltext"/>
              </w:rPr>
              <w:t>A estrutura deverá ser do tipo “chapéu de bruxa”, fabricada com materiais de qualidade, encontrando-se em perfeito estado de conservação, sem danos aparentes, e devendo apresentar segurança estrutural compatível com uso contínuo em áreas de grande circulação de pessoas.</w:t>
            </w:r>
          </w:p>
          <w:p w:rsidR="002A38C2" w:rsidRDefault="002A38C2" w:rsidP="002A5EEE">
            <w:pPr>
              <w:pStyle w:val="ParagraphStyle"/>
              <w:rPr>
                <w:rStyle w:val="Normaltext"/>
              </w:rPr>
            </w:pPr>
            <w:r>
              <w:rPr>
                <w:rStyle w:val="Normaltext"/>
              </w:rPr>
              <w:t>A tenda deverá possuir fechamento na parte traseira, confeccionado em material resistente, impermeável, de fácil higienização, bem como calha para escoamento de águas pluviais, evitando acúmulo e infiltrações.</w:t>
            </w:r>
          </w:p>
          <w:p w:rsidR="002A38C2" w:rsidRDefault="002A38C2" w:rsidP="002A5EEE">
            <w:pPr>
              <w:pStyle w:val="ParagraphStyle"/>
              <w:rPr>
                <w:rStyle w:val="Normaltext"/>
              </w:rPr>
            </w:pPr>
            <w:r>
              <w:rPr>
                <w:rStyle w:val="Normaltext"/>
              </w:rPr>
              <w:t>Deverá conter balcões de madeira para atendimento ao público em três lados, com fechamento inferior na parte baixa dos balcões, garantindo melhor acabamento, organização e segurança.</w:t>
            </w:r>
          </w:p>
          <w:p w:rsidR="002A38C2" w:rsidRDefault="002A38C2" w:rsidP="002A5EEE">
            <w:pPr>
              <w:pStyle w:val="ParagraphStyle"/>
              <w:rPr>
                <w:rStyle w:val="Normaltext"/>
              </w:rPr>
            </w:pPr>
            <w:r>
              <w:rPr>
                <w:rStyle w:val="Normaltext"/>
              </w:rPr>
              <w:t xml:space="preserve">A lona deverá estar em perfeitas condições de uso e aparência, sem rasgos, furos, manchas, sujeiras excessivas ou desbotamento, assegurando adequada apresentação visual durante todo o evento. O material deverá ser </w:t>
            </w:r>
            <w:proofErr w:type="spellStart"/>
            <w:r>
              <w:rPr>
                <w:rStyle w:val="Normaltext"/>
              </w:rPr>
              <w:t>anti-chamas</w:t>
            </w:r>
            <w:proofErr w:type="spellEnd"/>
            <w:r>
              <w:rPr>
                <w:rStyle w:val="Normaltext"/>
              </w:rPr>
              <w:t>, possuir tratamento contra raios UV e IV, proporcionando proteção térmica e maior durabilidade.</w:t>
            </w:r>
          </w:p>
          <w:p w:rsidR="002A38C2" w:rsidRDefault="002A38C2" w:rsidP="002A5EEE">
            <w:pPr>
              <w:pStyle w:val="ParagraphStyle"/>
              <w:rPr>
                <w:rStyle w:val="Normaltext"/>
              </w:rPr>
            </w:pPr>
            <w:r>
              <w:rPr>
                <w:rStyle w:val="Normaltext"/>
              </w:rPr>
              <w:t>A montagem, fixação e desmontagem da estrutura serão de inteira responsabilidade da contratada, devendo ser executadas por equipe técnica especializada, garantindo perfeito alinhamento, firmeza e segurança da instalação durante todo o período de utilização.</w:t>
            </w:r>
          </w:p>
          <w:p w:rsidR="002A38C2" w:rsidRDefault="002A38C2" w:rsidP="002A5EEE">
            <w:pPr>
              <w:pStyle w:val="ParagraphStyle"/>
              <w:rPr>
                <w:rStyle w:val="Normaltext"/>
              </w:rPr>
            </w:pPr>
            <w:r>
              <w:rPr>
                <w:rStyle w:val="Normaltext"/>
              </w:rPr>
              <w:t xml:space="preserve">Todas as despesas decorrentes da execução dos serviços, incluindo, mas não se limitando a, transporte, carga e descarga, estadia, alimentação, mão de obra, encargos trabalhistas, previdenciários, fiscais, tributários e </w:t>
            </w:r>
            <w:r>
              <w:rPr>
                <w:rStyle w:val="Normaltext"/>
              </w:rPr>
              <w:lastRenderedPageBreak/>
              <w:t>quaisquer outros custos necessários ao cumprimento integral do objeto, correrão por conta exclusiva da contratada, não cabendo à contratante qualquer ônus adicional.</w:t>
            </w:r>
          </w:p>
          <w:p w:rsidR="002A38C2" w:rsidRDefault="002A38C2" w:rsidP="002A5EEE">
            <w:pPr>
              <w:pStyle w:val="ParagraphStyle"/>
              <w:rPr>
                <w:rStyle w:val="Normaltext"/>
              </w:rPr>
            </w:pPr>
            <w:r>
              <w:rPr>
                <w:rStyle w:val="Normaltext"/>
              </w:rPr>
              <w:t>A montagem das tendas deverá estar integralmente concluída até o dia 29 de abril de 2026, de modo a possibilitar vistoria e conferência pela contratante. As estruturas deverão permanecer montadas e disponíveis para uso até o dia 03 de junho de 2026, às 23h59, na Praça Silvério Amâncio da Costa, ou até autorização formal para desmontagem.</w:t>
            </w:r>
          </w:p>
          <w:p w:rsidR="002A38C2" w:rsidRDefault="002A38C2" w:rsidP="002A5EEE">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lastRenderedPageBreak/>
              <w:t>8</w:t>
            </w:r>
          </w:p>
        </w:tc>
        <w:tc>
          <w:tcPr>
            <w:tcW w:w="84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SV</w:t>
            </w:r>
          </w:p>
        </w:tc>
      </w:tr>
    </w:tbl>
    <w:p w:rsidR="002A38C2" w:rsidRDefault="002A38C2" w:rsidP="002A38C2"/>
    <w:p w:rsidR="002A38C2" w:rsidRDefault="002A38C2" w:rsidP="002A38C2"/>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15"/>
        <w:gridCol w:w="421"/>
        <w:gridCol w:w="6804"/>
        <w:gridCol w:w="425"/>
        <w:gridCol w:w="829"/>
      </w:tblGrid>
      <w:tr w:rsidR="002A38C2" w:rsidTr="002A38C2">
        <w:trPr>
          <w:gridBefore w:val="1"/>
          <w:wBefore w:w="15" w:type="dxa"/>
        </w:trPr>
        <w:tc>
          <w:tcPr>
            <w:tcW w:w="421" w:type="dxa"/>
            <w:shd w:val="clear" w:color="auto" w:fill="F0F0F0"/>
          </w:tcPr>
          <w:p w:rsidR="002A38C2" w:rsidRDefault="002A38C2" w:rsidP="002A5EEE">
            <w:pPr>
              <w:pStyle w:val="ParagraphStyle"/>
              <w:rPr>
                <w:rStyle w:val="Normaltext"/>
              </w:rPr>
            </w:pPr>
            <w:r>
              <w:rPr>
                <w:rStyle w:val="Normaltext"/>
              </w:rPr>
              <w:t>Item</w:t>
            </w:r>
          </w:p>
        </w:tc>
        <w:tc>
          <w:tcPr>
            <w:tcW w:w="6804" w:type="dxa"/>
            <w:shd w:val="clear" w:color="auto" w:fill="F0F0F0"/>
          </w:tcPr>
          <w:p w:rsidR="002A38C2" w:rsidRDefault="002A38C2" w:rsidP="002A5EEE">
            <w:pPr>
              <w:pStyle w:val="ParagraphStyle"/>
              <w:rPr>
                <w:rStyle w:val="Normaltext"/>
              </w:rPr>
            </w:pPr>
            <w:r>
              <w:rPr>
                <w:rStyle w:val="Normaltext"/>
              </w:rPr>
              <w:t>Descrição do Produto</w:t>
            </w:r>
          </w:p>
        </w:tc>
        <w:tc>
          <w:tcPr>
            <w:tcW w:w="425"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29"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436" w:type="dxa"/>
            <w:gridSpan w:val="2"/>
          </w:tcPr>
          <w:p w:rsidR="002A38C2" w:rsidRDefault="002A38C2" w:rsidP="002A5EEE">
            <w:pPr>
              <w:pStyle w:val="ParagraphStyle"/>
              <w:rPr>
                <w:rStyle w:val="Normaltext"/>
              </w:rPr>
            </w:pPr>
            <w:r>
              <w:rPr>
                <w:rStyle w:val="Normaltext"/>
              </w:rPr>
              <w:t>5</w:t>
            </w:r>
          </w:p>
        </w:tc>
        <w:tc>
          <w:tcPr>
            <w:tcW w:w="6804" w:type="dxa"/>
          </w:tcPr>
          <w:p w:rsidR="002A38C2" w:rsidRDefault="002A38C2" w:rsidP="002A5EEE">
            <w:pPr>
              <w:pStyle w:val="ParagraphStyle"/>
              <w:rPr>
                <w:rStyle w:val="Normaltext"/>
              </w:rPr>
            </w:pPr>
            <w:r>
              <w:rPr>
                <w:rStyle w:val="Normaltext"/>
              </w:rPr>
              <w:t>LOCACAO EQUIPAMENTO DE ILUMINAÇÃO</w:t>
            </w:r>
          </w:p>
          <w:p w:rsidR="002A38C2" w:rsidRDefault="002A38C2" w:rsidP="002A5EEE">
            <w:pPr>
              <w:pStyle w:val="ParagraphStyle"/>
              <w:rPr>
                <w:rStyle w:val="Normaltext"/>
              </w:rPr>
            </w:pPr>
            <w:r>
              <w:rPr>
                <w:rStyle w:val="Normaltext"/>
              </w:rPr>
              <w:t>LOCAÇÃO DE EQUIPAMENTO DE ILUMINAÇÃO COM NO MÍNIMO;</w:t>
            </w:r>
          </w:p>
          <w:p w:rsidR="002A38C2" w:rsidRDefault="002A38C2" w:rsidP="002A5EEE">
            <w:pPr>
              <w:pStyle w:val="ParagraphStyle"/>
              <w:rPr>
                <w:rStyle w:val="Normaltext"/>
              </w:rPr>
            </w:pPr>
            <w:r>
              <w:rPr>
                <w:rStyle w:val="Normaltext"/>
              </w:rPr>
              <w:t>Locação de Equipamento de iluminação com no mínimo;</w:t>
            </w:r>
          </w:p>
          <w:p w:rsidR="002A38C2" w:rsidRDefault="002A38C2" w:rsidP="002A5EEE">
            <w:pPr>
              <w:pStyle w:val="ParagraphStyle"/>
              <w:rPr>
                <w:rStyle w:val="Normaltext"/>
              </w:rPr>
            </w:pPr>
            <w:r>
              <w:rPr>
                <w:rStyle w:val="Normaltext"/>
              </w:rPr>
              <w:t xml:space="preserve">08 efeitos </w:t>
            </w:r>
            <w:proofErr w:type="spellStart"/>
            <w:proofErr w:type="gramStart"/>
            <w:r>
              <w:rPr>
                <w:rStyle w:val="Normaltext"/>
              </w:rPr>
              <w:t>moving</w:t>
            </w:r>
            <w:proofErr w:type="spellEnd"/>
            <w:r>
              <w:rPr>
                <w:rStyle w:val="Normaltext"/>
              </w:rPr>
              <w:t xml:space="preserve">  </w:t>
            </w:r>
            <w:proofErr w:type="spellStart"/>
            <w:r>
              <w:rPr>
                <w:rStyle w:val="Normaltext"/>
              </w:rPr>
              <w:t>beam</w:t>
            </w:r>
            <w:proofErr w:type="spellEnd"/>
            <w:proofErr w:type="gramEnd"/>
            <w:r>
              <w:rPr>
                <w:rStyle w:val="Normaltext"/>
              </w:rPr>
              <w:t xml:space="preserve"> 200;</w:t>
            </w:r>
          </w:p>
          <w:p w:rsidR="002A38C2" w:rsidRDefault="002A38C2" w:rsidP="002A5EEE">
            <w:pPr>
              <w:pStyle w:val="ParagraphStyle"/>
              <w:rPr>
                <w:rStyle w:val="Normaltext"/>
              </w:rPr>
            </w:pPr>
            <w:r>
              <w:rPr>
                <w:rStyle w:val="Normaltext"/>
              </w:rPr>
              <w:t xml:space="preserve">12 </w:t>
            </w:r>
            <w:proofErr w:type="gramStart"/>
            <w:r>
              <w:rPr>
                <w:rStyle w:val="Normaltext"/>
              </w:rPr>
              <w:t xml:space="preserve">canhões  </w:t>
            </w:r>
            <w:proofErr w:type="spellStart"/>
            <w:r>
              <w:rPr>
                <w:rStyle w:val="Normaltext"/>
              </w:rPr>
              <w:t>led</w:t>
            </w:r>
            <w:proofErr w:type="spellEnd"/>
            <w:proofErr w:type="gramEnd"/>
            <w:r>
              <w:rPr>
                <w:rStyle w:val="Normaltext"/>
              </w:rPr>
              <w:t xml:space="preserve">  3w cada contendo no mínimo 54 Led por canhão;</w:t>
            </w:r>
          </w:p>
          <w:p w:rsidR="002A38C2" w:rsidRDefault="002A38C2" w:rsidP="002A5EEE">
            <w:pPr>
              <w:pStyle w:val="ParagraphStyle"/>
              <w:rPr>
                <w:rStyle w:val="Normaltext"/>
              </w:rPr>
            </w:pPr>
            <w:proofErr w:type="gramStart"/>
            <w:r>
              <w:rPr>
                <w:rStyle w:val="Normaltext"/>
              </w:rPr>
              <w:t>01 mesa</w:t>
            </w:r>
            <w:proofErr w:type="gramEnd"/>
            <w:r>
              <w:rPr>
                <w:rStyle w:val="Normaltext"/>
              </w:rPr>
              <w:t xml:space="preserve"> ou controladora e um técnico capacitado para operá-la todos os dias</w:t>
            </w:r>
          </w:p>
          <w:p w:rsidR="002A38C2" w:rsidRDefault="002A38C2" w:rsidP="002A5EEE">
            <w:pPr>
              <w:pStyle w:val="ParagraphStyle"/>
              <w:rPr>
                <w:rStyle w:val="Normaltext"/>
              </w:rPr>
            </w:pPr>
            <w:proofErr w:type="gramStart"/>
            <w:r>
              <w:rPr>
                <w:rStyle w:val="Normaltext"/>
              </w:rPr>
              <w:t>01 máquina</w:t>
            </w:r>
            <w:proofErr w:type="gramEnd"/>
            <w:r>
              <w:rPr>
                <w:rStyle w:val="Normaltext"/>
              </w:rPr>
              <w:t xml:space="preserve"> de fazer fumaça de no mínimo 3.000 w</w:t>
            </w:r>
          </w:p>
          <w:p w:rsidR="002A38C2" w:rsidRDefault="002A38C2" w:rsidP="002A5EEE">
            <w:pPr>
              <w:pStyle w:val="ParagraphStyle"/>
              <w:rPr>
                <w:rStyle w:val="Normaltext"/>
              </w:rPr>
            </w:pPr>
            <w:proofErr w:type="gramStart"/>
            <w:r>
              <w:rPr>
                <w:rStyle w:val="Normaltext"/>
              </w:rPr>
              <w:t>02 mini</w:t>
            </w:r>
            <w:proofErr w:type="gramEnd"/>
            <w:r>
              <w:rPr>
                <w:rStyle w:val="Normaltext"/>
              </w:rPr>
              <w:t xml:space="preserve"> </w:t>
            </w:r>
            <w:proofErr w:type="spellStart"/>
            <w:r>
              <w:rPr>
                <w:rStyle w:val="Normaltext"/>
              </w:rPr>
              <w:t>blut</w:t>
            </w:r>
            <w:proofErr w:type="spellEnd"/>
            <w:r>
              <w:rPr>
                <w:rStyle w:val="Normaltext"/>
              </w:rPr>
              <w:t xml:space="preserve"> de 04 lâmpadas cada</w:t>
            </w:r>
          </w:p>
          <w:p w:rsidR="002A38C2" w:rsidRDefault="002A38C2" w:rsidP="002A5EEE">
            <w:pPr>
              <w:pStyle w:val="ParagraphStyle"/>
              <w:rPr>
                <w:rStyle w:val="Normaltext"/>
              </w:rPr>
            </w:pPr>
            <w:r>
              <w:rPr>
                <w:rStyle w:val="Normaltext"/>
              </w:rPr>
              <w:t xml:space="preserve">04 Led </w:t>
            </w:r>
            <w:proofErr w:type="spellStart"/>
            <w:r>
              <w:rPr>
                <w:rStyle w:val="Normaltext"/>
              </w:rPr>
              <w:t>Cob</w:t>
            </w:r>
            <w:proofErr w:type="spellEnd"/>
            <w:r>
              <w:rPr>
                <w:rStyle w:val="Normaltext"/>
              </w:rPr>
              <w:t xml:space="preserve"> 200w</w:t>
            </w:r>
          </w:p>
          <w:p w:rsidR="002A38C2" w:rsidRDefault="002A38C2" w:rsidP="002A5EEE">
            <w:pPr>
              <w:pStyle w:val="ParagraphStyle"/>
              <w:rPr>
                <w:rStyle w:val="Normaltext"/>
              </w:rPr>
            </w:pPr>
            <w:r>
              <w:rPr>
                <w:rStyle w:val="Normaltext"/>
              </w:rPr>
              <w:t xml:space="preserve">04 </w:t>
            </w:r>
            <w:proofErr w:type="spellStart"/>
            <w:r>
              <w:rPr>
                <w:rStyle w:val="Normaltext"/>
              </w:rPr>
              <w:t>strobo</w:t>
            </w:r>
            <w:proofErr w:type="spellEnd"/>
            <w:r>
              <w:rPr>
                <w:rStyle w:val="Normaltext"/>
              </w:rPr>
              <w:t xml:space="preserve"> </w:t>
            </w:r>
            <w:proofErr w:type="spellStart"/>
            <w:r>
              <w:rPr>
                <w:rStyle w:val="Normaltext"/>
              </w:rPr>
              <w:t>led</w:t>
            </w:r>
            <w:proofErr w:type="spellEnd"/>
            <w:r>
              <w:rPr>
                <w:rStyle w:val="Normaltext"/>
              </w:rPr>
              <w:t xml:space="preserve"> RGB 1000 w cada (</w:t>
            </w:r>
            <w:proofErr w:type="spellStart"/>
            <w:r>
              <w:rPr>
                <w:rStyle w:val="Normaltext"/>
              </w:rPr>
              <w:t>atomic</w:t>
            </w:r>
            <w:proofErr w:type="spellEnd"/>
            <w:r>
              <w:rPr>
                <w:rStyle w:val="Normaltext"/>
              </w:rPr>
              <w:t>)</w:t>
            </w:r>
          </w:p>
          <w:p w:rsidR="002A38C2" w:rsidRDefault="002A38C2" w:rsidP="002A5EEE">
            <w:pPr>
              <w:pStyle w:val="ParagraphStyle"/>
              <w:rPr>
                <w:rStyle w:val="Normaltext"/>
              </w:rPr>
            </w:pPr>
            <w:r>
              <w:rPr>
                <w:rStyle w:val="Normaltext"/>
              </w:rPr>
              <w:t xml:space="preserve">Box </w:t>
            </w:r>
            <w:proofErr w:type="spellStart"/>
            <w:r>
              <w:rPr>
                <w:rStyle w:val="Normaltext"/>
              </w:rPr>
              <w:t>Truss</w:t>
            </w:r>
            <w:proofErr w:type="spellEnd"/>
            <w:r>
              <w:rPr>
                <w:rStyle w:val="Normaltext"/>
              </w:rPr>
              <w:t xml:space="preserve"> Q 30 em alumínio em bom estado de conservação montado em quadrado com uma travessa (O grid deverá conter 06 de comprimento x 05 de profundidade)</w:t>
            </w:r>
          </w:p>
          <w:p w:rsidR="002A38C2" w:rsidRDefault="002A38C2" w:rsidP="002A5EEE">
            <w:pPr>
              <w:pStyle w:val="ParagraphStyle"/>
              <w:rPr>
                <w:rStyle w:val="Normaltext"/>
              </w:rPr>
            </w:pPr>
            <w:r>
              <w:rPr>
                <w:rStyle w:val="Normaltext"/>
              </w:rPr>
              <w:t>Cabos e conectores</w:t>
            </w:r>
          </w:p>
          <w:p w:rsidR="002A38C2" w:rsidRDefault="002A38C2" w:rsidP="002A5EEE">
            <w:pPr>
              <w:pStyle w:val="ParagraphStyle"/>
              <w:rPr>
                <w:rStyle w:val="Normaltext"/>
              </w:rPr>
            </w:pPr>
            <w:r>
              <w:rPr>
                <w:rStyle w:val="Normaltext"/>
              </w:rPr>
              <w:t xml:space="preserve">Tecido preto de </w:t>
            </w:r>
            <w:proofErr w:type="gramStart"/>
            <w:r>
              <w:rPr>
                <w:rStyle w:val="Normaltext"/>
              </w:rPr>
              <w:t>boa  qualidade</w:t>
            </w:r>
            <w:proofErr w:type="gramEnd"/>
            <w:r>
              <w:rPr>
                <w:rStyle w:val="Normaltext"/>
              </w:rPr>
              <w:t xml:space="preserve"> com 4 metros de altura para fechamento da área do grid (laterais e fundo do palco)</w:t>
            </w:r>
          </w:p>
          <w:p w:rsidR="002A38C2" w:rsidRDefault="002A38C2" w:rsidP="002A5EEE">
            <w:pPr>
              <w:pStyle w:val="ParagraphStyle"/>
              <w:rPr>
                <w:rStyle w:val="Normaltext"/>
              </w:rPr>
            </w:pPr>
            <w:r>
              <w:rPr>
                <w:rStyle w:val="Normaltext"/>
              </w:rPr>
              <w:t>OBS.: O equipamento acima deverá estar montado em sua totalidade, na Praça Silvério Amâncio Costa à disposição da comissão de eventos e/ou prepostos conferência e testes, no dia 01 de maio de 2026 até ás 17h, os cabos e conectores são por conta do contratado.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A Empresa atenderá a todas as atrações programadas para o evento, incluindo os horários de passagem de som, perfazendo a seguinte grade de horários: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02/05/2026 passagem de som a partir das 10h e início do evento a partir das 14h, indo até às 01h do dia 03/05/2026</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03/05/2026 passagem de som a partir das 09h e início do evento a partir das 11h, indo até às 22h</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Todas as despesas com alimentação, transporte e hospedagem de técnicos e equipe de montagem serão por conta do contratado.</w:t>
            </w:r>
          </w:p>
          <w:p w:rsidR="002A38C2" w:rsidRDefault="002A38C2" w:rsidP="002A5EEE">
            <w:pPr>
              <w:pStyle w:val="ParagraphStyle"/>
              <w:rPr>
                <w:rStyle w:val="Normaltext"/>
              </w:rPr>
            </w:pPr>
          </w:p>
        </w:tc>
        <w:tc>
          <w:tcPr>
            <w:tcW w:w="425" w:type="dxa"/>
          </w:tcPr>
          <w:p w:rsidR="002A38C2" w:rsidRDefault="002A38C2" w:rsidP="002A5EEE">
            <w:pPr>
              <w:pStyle w:val="ParagraphStyle"/>
              <w:rPr>
                <w:rStyle w:val="Normaltext"/>
              </w:rPr>
            </w:pPr>
            <w:r>
              <w:rPr>
                <w:rStyle w:val="Normaltext"/>
              </w:rPr>
              <w:t>1</w:t>
            </w:r>
          </w:p>
        </w:tc>
        <w:tc>
          <w:tcPr>
            <w:tcW w:w="829" w:type="dxa"/>
          </w:tcPr>
          <w:p w:rsidR="002A38C2" w:rsidRDefault="002A38C2" w:rsidP="002A5EEE">
            <w:pPr>
              <w:pStyle w:val="ParagraphStyle"/>
              <w:rPr>
                <w:rStyle w:val="Normaltext"/>
              </w:rPr>
            </w:pPr>
            <w:r>
              <w:rPr>
                <w:rStyle w:val="Normaltext"/>
              </w:rPr>
              <w:t>SV</w:t>
            </w:r>
          </w:p>
        </w:tc>
      </w:tr>
    </w:tbl>
    <w:p w:rsidR="002A38C2" w:rsidRDefault="002A38C2" w:rsidP="002A38C2"/>
    <w:p w:rsidR="002A38C2" w:rsidRDefault="002A38C2" w:rsidP="002A38C2"/>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436"/>
        <w:gridCol w:w="6804"/>
        <w:gridCol w:w="425"/>
        <w:gridCol w:w="829"/>
      </w:tblGrid>
      <w:tr w:rsidR="002A38C2" w:rsidTr="002A38C2">
        <w:tc>
          <w:tcPr>
            <w:tcW w:w="8494" w:type="dxa"/>
            <w:gridSpan w:val="4"/>
            <w:shd w:val="clear" w:color="auto" w:fill="F0F0F0"/>
          </w:tcPr>
          <w:p w:rsidR="002A38C2" w:rsidRDefault="002A38C2" w:rsidP="002A5EEE">
            <w:pPr>
              <w:pStyle w:val="ParagraphStyle"/>
              <w:rPr>
                <w:rStyle w:val="Normaltext"/>
              </w:rPr>
            </w:pPr>
            <w:r>
              <w:rPr>
                <w:rStyle w:val="Normaltext"/>
              </w:rPr>
              <w:t>LOTE 05</w:t>
            </w:r>
          </w:p>
        </w:tc>
      </w:tr>
      <w:tr w:rsidR="002A38C2" w:rsidTr="002A38C2">
        <w:tc>
          <w:tcPr>
            <w:tcW w:w="436" w:type="dxa"/>
            <w:shd w:val="clear" w:color="auto" w:fill="F0F0F0"/>
          </w:tcPr>
          <w:p w:rsidR="002A38C2" w:rsidRDefault="002A38C2" w:rsidP="002A5EEE">
            <w:pPr>
              <w:pStyle w:val="ParagraphStyle"/>
              <w:rPr>
                <w:rStyle w:val="Normaltext"/>
              </w:rPr>
            </w:pPr>
            <w:r>
              <w:rPr>
                <w:rStyle w:val="Normaltext"/>
              </w:rPr>
              <w:t>Item</w:t>
            </w:r>
          </w:p>
        </w:tc>
        <w:tc>
          <w:tcPr>
            <w:tcW w:w="6804" w:type="dxa"/>
            <w:shd w:val="clear" w:color="auto" w:fill="F0F0F0"/>
          </w:tcPr>
          <w:p w:rsidR="002A38C2" w:rsidRDefault="002A38C2" w:rsidP="002A5EEE">
            <w:pPr>
              <w:pStyle w:val="ParagraphStyle"/>
              <w:rPr>
                <w:rStyle w:val="Normaltext"/>
              </w:rPr>
            </w:pPr>
            <w:r>
              <w:rPr>
                <w:rStyle w:val="Normaltext"/>
              </w:rPr>
              <w:t>Descrição do Produto</w:t>
            </w:r>
          </w:p>
        </w:tc>
        <w:tc>
          <w:tcPr>
            <w:tcW w:w="425"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29"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436" w:type="dxa"/>
          </w:tcPr>
          <w:p w:rsidR="002A38C2" w:rsidRDefault="002A38C2" w:rsidP="002A5EEE">
            <w:pPr>
              <w:pStyle w:val="ParagraphStyle"/>
              <w:rPr>
                <w:rStyle w:val="Normaltext"/>
              </w:rPr>
            </w:pPr>
            <w:r>
              <w:rPr>
                <w:rStyle w:val="Normaltext"/>
              </w:rPr>
              <w:t>6</w:t>
            </w:r>
          </w:p>
        </w:tc>
        <w:tc>
          <w:tcPr>
            <w:tcW w:w="6804" w:type="dxa"/>
          </w:tcPr>
          <w:p w:rsidR="002A38C2" w:rsidRDefault="002A38C2" w:rsidP="002A5EEE">
            <w:pPr>
              <w:pStyle w:val="ParagraphStyle"/>
              <w:rPr>
                <w:rStyle w:val="Normaltext"/>
              </w:rPr>
            </w:pPr>
            <w:r>
              <w:rPr>
                <w:rStyle w:val="Normaltext"/>
              </w:rPr>
              <w:t>LOCAÇÃO EQUIPAMENTO DE SOM</w:t>
            </w:r>
          </w:p>
          <w:p w:rsidR="002A38C2" w:rsidRDefault="002A38C2" w:rsidP="002A5EEE">
            <w:pPr>
              <w:pStyle w:val="ParagraphStyle"/>
              <w:rPr>
                <w:rStyle w:val="Normaltext"/>
              </w:rPr>
            </w:pPr>
            <w:r>
              <w:rPr>
                <w:rStyle w:val="Normaltext"/>
              </w:rPr>
              <w:t>LOCAÇÃO DE EQUIPAMENTO DE SOM;</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Sistema de sonorização tipo </w:t>
            </w:r>
            <w:proofErr w:type="spellStart"/>
            <w:r>
              <w:rPr>
                <w:rStyle w:val="Normaltext"/>
              </w:rPr>
              <w:t>Line</w:t>
            </w:r>
            <w:proofErr w:type="spellEnd"/>
            <w:r>
              <w:rPr>
                <w:rStyle w:val="Normaltext"/>
              </w:rPr>
              <w:t xml:space="preserve"> </w:t>
            </w:r>
            <w:proofErr w:type="spellStart"/>
            <w:r>
              <w:rPr>
                <w:rStyle w:val="Normaltext"/>
              </w:rPr>
              <w:t>Array</w:t>
            </w:r>
            <w:proofErr w:type="spellEnd"/>
            <w:r>
              <w:rPr>
                <w:rStyle w:val="Normaltext"/>
              </w:rPr>
              <w:t>, composto por 08 caixas, cada uma contendo 02 falantes de 12” e driver de titânio;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lastRenderedPageBreak/>
              <w:t xml:space="preserve">08 </w:t>
            </w:r>
            <w:proofErr w:type="spellStart"/>
            <w:r>
              <w:rPr>
                <w:rStyle w:val="Normaltext"/>
              </w:rPr>
              <w:t>subwoofers</w:t>
            </w:r>
            <w:proofErr w:type="spellEnd"/>
            <w:r>
              <w:rPr>
                <w:rStyle w:val="Normaltext"/>
              </w:rPr>
              <w:t>, cada um equipado com 02 falantes de 18”;</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04 monitores de palco, equipados com alto-falantes de no mínimo 12” e </w:t>
            </w:r>
            <w:proofErr w:type="spellStart"/>
            <w:r>
              <w:rPr>
                <w:rStyle w:val="Normaltext"/>
              </w:rPr>
              <w:t>tweeter</w:t>
            </w:r>
            <w:proofErr w:type="spellEnd"/>
            <w:r>
              <w:rPr>
                <w:rStyle w:val="Normaltext"/>
              </w:rPr>
              <w:t xml:space="preserve"> ou driver de titânio;</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amplificador</w:t>
            </w:r>
            <w:proofErr w:type="gramEnd"/>
            <w:r>
              <w:rPr>
                <w:rStyle w:val="Normaltext"/>
              </w:rPr>
              <w:t xml:space="preserve"> de baixo com caixa 4x10”;</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amplificador</w:t>
            </w:r>
            <w:proofErr w:type="gramEnd"/>
            <w:r>
              <w:rPr>
                <w:rStyle w:val="Normaltext"/>
              </w:rPr>
              <w:t xml:space="preserve"> de guitarra com, no mínimo, 01 falante de 12”;</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kit</w:t>
            </w:r>
            <w:proofErr w:type="gramEnd"/>
            <w:r>
              <w:rPr>
                <w:rStyle w:val="Normaltext"/>
              </w:rPr>
              <w:t xml:space="preserve"> de bateria, contendo: 01 bumbo, 02 tons e 01 surdo;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02 praticáveis de palco;</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mesa</w:t>
            </w:r>
            <w:proofErr w:type="gramEnd"/>
            <w:r>
              <w:rPr>
                <w:rStyle w:val="Normaltext"/>
              </w:rPr>
              <w:t xml:space="preserve"> de som digital, com capacidade mínima de 32 canais de entrada e 16 saídas auxiliares;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02 microfones sem fio;</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kit</w:t>
            </w:r>
            <w:proofErr w:type="gramEnd"/>
            <w:r>
              <w:rPr>
                <w:rStyle w:val="Normaltext"/>
              </w:rPr>
              <w:t xml:space="preserve"> de </w:t>
            </w:r>
            <w:proofErr w:type="spellStart"/>
            <w:r>
              <w:rPr>
                <w:rStyle w:val="Normaltext"/>
              </w:rPr>
              <w:t>microfonação</w:t>
            </w:r>
            <w:proofErr w:type="spellEnd"/>
            <w:r>
              <w:rPr>
                <w:rStyle w:val="Normaltext"/>
              </w:rPr>
              <w:t xml:space="preserve"> para bateria, contendo no mínimo 07 microfones;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12 microfones com fio;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08 </w:t>
            </w:r>
            <w:proofErr w:type="spellStart"/>
            <w:r>
              <w:rPr>
                <w:rStyle w:val="Normaltext"/>
              </w:rPr>
              <w:t>direct</w:t>
            </w:r>
            <w:proofErr w:type="spellEnd"/>
            <w:r>
              <w:rPr>
                <w:rStyle w:val="Normaltext"/>
              </w:rPr>
              <w:t xml:space="preserve"> boxes (DI);</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15 pedestais para microfone;</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sistema</w:t>
            </w:r>
            <w:proofErr w:type="gramEnd"/>
            <w:r>
              <w:rPr>
                <w:rStyle w:val="Normaltext"/>
              </w:rPr>
              <w:t xml:space="preserve"> </w:t>
            </w:r>
            <w:proofErr w:type="spellStart"/>
            <w:r>
              <w:rPr>
                <w:rStyle w:val="Normaltext"/>
              </w:rPr>
              <w:t>Powerplay</w:t>
            </w:r>
            <w:proofErr w:type="spellEnd"/>
            <w:r>
              <w:rPr>
                <w:rStyle w:val="Normaltext"/>
              </w:rPr>
              <w:t xml:space="preserve"> com 08 vias;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08 cabos para fone de ouvido;</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notebook</w:t>
            </w:r>
            <w:proofErr w:type="gramEnd"/>
            <w:r>
              <w:rPr>
                <w:rStyle w:val="Normaltext"/>
              </w:rPr>
              <w:t xml:space="preserve"> para operação e controle do sistema;</w:t>
            </w:r>
          </w:p>
          <w:p w:rsidR="002A38C2" w:rsidRDefault="002A38C2" w:rsidP="002A5EEE">
            <w:pPr>
              <w:pStyle w:val="ParagraphStyle"/>
              <w:rPr>
                <w:rStyle w:val="Normaltext"/>
              </w:rPr>
            </w:pPr>
          </w:p>
          <w:p w:rsidR="002A38C2" w:rsidRDefault="002A38C2" w:rsidP="002A5EEE">
            <w:pPr>
              <w:pStyle w:val="ParagraphStyle"/>
              <w:rPr>
                <w:rStyle w:val="Normaltext"/>
              </w:rPr>
            </w:pPr>
            <w:proofErr w:type="gramStart"/>
            <w:r>
              <w:rPr>
                <w:rStyle w:val="Normaltext"/>
              </w:rPr>
              <w:t>01 sistema</w:t>
            </w:r>
            <w:proofErr w:type="gramEnd"/>
            <w:r>
              <w:rPr>
                <w:rStyle w:val="Normaltext"/>
              </w:rPr>
              <w:t xml:space="preserve"> de alimentação elétrica principal (</w:t>
            </w:r>
            <w:proofErr w:type="spellStart"/>
            <w:r>
              <w:rPr>
                <w:rStyle w:val="Normaltext"/>
              </w:rPr>
              <w:t>main</w:t>
            </w:r>
            <w:proofErr w:type="spellEnd"/>
            <w:r>
              <w:rPr>
                <w:rStyle w:val="Normaltext"/>
              </w:rPr>
              <w:t xml:space="preserve"> </w:t>
            </w:r>
            <w:proofErr w:type="spellStart"/>
            <w:r>
              <w:rPr>
                <w:rStyle w:val="Normaltext"/>
              </w:rPr>
              <w:t>power</w:t>
            </w:r>
            <w:proofErr w:type="spellEnd"/>
            <w:r>
              <w:rPr>
                <w:rStyle w:val="Normaltext"/>
              </w:rPr>
              <w:t>).</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 Todos os amplificadores, cabos, conectores, acessórios e demais periféricos necessários ao pleno funcionamento do sistema deverão estar inclusos, instalados e em perfeitas condições de uso.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OBS.: O equipamento acima deverá estar montado em sua totalidade, na Praça </w:t>
            </w:r>
            <w:proofErr w:type="spellStart"/>
            <w:r>
              <w:rPr>
                <w:rStyle w:val="Normaltext"/>
              </w:rPr>
              <w:t>Silverio</w:t>
            </w:r>
            <w:proofErr w:type="spellEnd"/>
            <w:r>
              <w:rPr>
                <w:rStyle w:val="Normaltext"/>
              </w:rPr>
              <w:t xml:space="preserve"> </w:t>
            </w:r>
            <w:proofErr w:type="spellStart"/>
            <w:r>
              <w:rPr>
                <w:rStyle w:val="Normaltext"/>
              </w:rPr>
              <w:t>Amancio</w:t>
            </w:r>
            <w:proofErr w:type="spellEnd"/>
            <w:r>
              <w:rPr>
                <w:rStyle w:val="Normaltext"/>
              </w:rPr>
              <w:t xml:space="preserve"> Costa à disposição da comissão de eventos e/ou prepostos conferência e testes, no dia 01 de maio de 2026 até ás 17h, os cabos e conectores são por conta do contratado.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A Empresa atenderá a todas as atrações programadas para o evento, incluindo os horários de passagem de som, perfazendo a seguinte grade de horários: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02/05/2026 passagem de som a partir das 10h e início do evento a partir das 14h, indo até às 01h do dia 03/05/2026</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Dia 03/05/2026 passagem de som a partir das 09h e início do evento a partir das 11h, indo até às 22h</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Todas as despesas com alimentação, transporte e hospedagem de técnicos e equipe de montagem serão por conta do contratado.</w:t>
            </w:r>
          </w:p>
          <w:p w:rsidR="002A38C2" w:rsidRDefault="002A38C2" w:rsidP="002A5EEE">
            <w:pPr>
              <w:pStyle w:val="ParagraphStyle"/>
              <w:rPr>
                <w:rStyle w:val="Normaltext"/>
              </w:rPr>
            </w:pPr>
          </w:p>
        </w:tc>
        <w:tc>
          <w:tcPr>
            <w:tcW w:w="425" w:type="dxa"/>
          </w:tcPr>
          <w:p w:rsidR="002A38C2" w:rsidRDefault="002A38C2" w:rsidP="002A5EEE">
            <w:pPr>
              <w:pStyle w:val="ParagraphStyle"/>
              <w:rPr>
                <w:rStyle w:val="Normaltext"/>
              </w:rPr>
            </w:pPr>
            <w:r>
              <w:rPr>
                <w:rStyle w:val="Normaltext"/>
              </w:rPr>
              <w:lastRenderedPageBreak/>
              <w:t>1</w:t>
            </w:r>
          </w:p>
        </w:tc>
        <w:tc>
          <w:tcPr>
            <w:tcW w:w="829" w:type="dxa"/>
          </w:tcPr>
          <w:p w:rsidR="002A38C2" w:rsidRDefault="002A38C2" w:rsidP="002A5EEE">
            <w:pPr>
              <w:pStyle w:val="ParagraphStyle"/>
              <w:rPr>
                <w:rStyle w:val="Normaltext"/>
              </w:rPr>
            </w:pPr>
            <w:r>
              <w:rPr>
                <w:rStyle w:val="Normaltext"/>
              </w:rPr>
              <w:t>SV</w:t>
            </w:r>
          </w:p>
        </w:tc>
      </w:tr>
    </w:tbl>
    <w:p w:rsidR="002A38C2" w:rsidRDefault="002A38C2" w:rsidP="002A38C2"/>
    <w:p w:rsidR="002A38C2" w:rsidRDefault="002A38C2" w:rsidP="002A38C2"/>
    <w:p w:rsidR="002A38C2" w:rsidRDefault="002A38C2" w:rsidP="002A38C2"/>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627"/>
        <w:gridCol w:w="6613"/>
        <w:gridCol w:w="425"/>
        <w:gridCol w:w="829"/>
      </w:tblGrid>
      <w:tr w:rsidR="002A38C2" w:rsidRPr="002A38C2" w:rsidTr="002A38C2">
        <w:tc>
          <w:tcPr>
            <w:tcW w:w="8494" w:type="dxa"/>
            <w:gridSpan w:val="4"/>
            <w:shd w:val="clear" w:color="auto" w:fill="F0F0F0"/>
          </w:tcPr>
          <w:p w:rsidR="002A38C2" w:rsidRPr="002A38C2" w:rsidRDefault="002A38C2" w:rsidP="002A5EEE">
            <w:pPr>
              <w:pStyle w:val="ParagraphStyle"/>
              <w:rPr>
                <w:rStyle w:val="Normaltext"/>
                <w:b/>
              </w:rPr>
            </w:pPr>
            <w:r w:rsidRPr="002A38C2">
              <w:rPr>
                <w:rStyle w:val="Normaltext"/>
                <w:b/>
              </w:rPr>
              <w:t>LOTE 06</w:t>
            </w:r>
          </w:p>
        </w:tc>
      </w:tr>
      <w:tr w:rsidR="002A38C2" w:rsidTr="002A38C2">
        <w:tc>
          <w:tcPr>
            <w:tcW w:w="627" w:type="dxa"/>
            <w:shd w:val="clear" w:color="auto" w:fill="F0F0F0"/>
          </w:tcPr>
          <w:p w:rsidR="002A38C2" w:rsidRDefault="002A38C2" w:rsidP="002A5EEE">
            <w:pPr>
              <w:pStyle w:val="ParagraphStyle"/>
              <w:rPr>
                <w:rStyle w:val="Normaltext"/>
              </w:rPr>
            </w:pPr>
            <w:r>
              <w:rPr>
                <w:rStyle w:val="Normaltext"/>
              </w:rPr>
              <w:t>Item</w:t>
            </w:r>
          </w:p>
        </w:tc>
        <w:tc>
          <w:tcPr>
            <w:tcW w:w="6613" w:type="dxa"/>
            <w:shd w:val="clear" w:color="auto" w:fill="F0F0F0"/>
          </w:tcPr>
          <w:p w:rsidR="002A38C2" w:rsidRDefault="002A38C2" w:rsidP="002A5EEE">
            <w:pPr>
              <w:pStyle w:val="ParagraphStyle"/>
              <w:rPr>
                <w:rStyle w:val="Normaltext"/>
              </w:rPr>
            </w:pPr>
            <w:r>
              <w:rPr>
                <w:rStyle w:val="Normaltext"/>
              </w:rPr>
              <w:t>Descrição do Produto</w:t>
            </w:r>
          </w:p>
        </w:tc>
        <w:tc>
          <w:tcPr>
            <w:tcW w:w="425" w:type="dxa"/>
            <w:shd w:val="clear" w:color="auto" w:fill="F0F0F0"/>
          </w:tcPr>
          <w:p w:rsidR="002A38C2" w:rsidRDefault="002A38C2" w:rsidP="002A5EEE">
            <w:pPr>
              <w:pStyle w:val="ParagraphStyle"/>
              <w:rPr>
                <w:rStyle w:val="Normaltext"/>
              </w:rPr>
            </w:pPr>
            <w:proofErr w:type="spellStart"/>
            <w:r>
              <w:rPr>
                <w:rStyle w:val="Normaltext"/>
              </w:rPr>
              <w:t>Qte</w:t>
            </w:r>
            <w:proofErr w:type="spellEnd"/>
          </w:p>
        </w:tc>
        <w:tc>
          <w:tcPr>
            <w:tcW w:w="829" w:type="dxa"/>
            <w:shd w:val="clear" w:color="auto" w:fill="F0F0F0"/>
          </w:tcPr>
          <w:p w:rsidR="002A38C2" w:rsidRDefault="002A38C2" w:rsidP="002A5EEE">
            <w:pPr>
              <w:pStyle w:val="ParagraphStyle"/>
              <w:rPr>
                <w:rStyle w:val="Normaltext"/>
              </w:rPr>
            </w:pPr>
            <w:r>
              <w:rPr>
                <w:rStyle w:val="Normaltext"/>
              </w:rPr>
              <w:t>Unid.</w:t>
            </w:r>
          </w:p>
        </w:tc>
      </w:tr>
      <w:tr w:rsidR="002A38C2" w:rsidTr="002A38C2">
        <w:tc>
          <w:tcPr>
            <w:tcW w:w="627"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7</w:t>
            </w:r>
          </w:p>
        </w:tc>
        <w:tc>
          <w:tcPr>
            <w:tcW w:w="6613"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LOCAÇÃO PALCO 8X6</w:t>
            </w:r>
          </w:p>
          <w:p w:rsidR="002A38C2" w:rsidRDefault="002A38C2" w:rsidP="002A5EEE">
            <w:pPr>
              <w:pStyle w:val="ParagraphStyle"/>
              <w:rPr>
                <w:rStyle w:val="Normaltext"/>
              </w:rPr>
            </w:pPr>
            <w:r>
              <w:rPr>
                <w:rStyle w:val="Normaltext"/>
              </w:rPr>
              <w:t>LOCAÇÃO DE PALCO DE NO MÍNIMO;</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Locação de Palcos de no mínimo: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Palco com cobertura em formato meia-lua, montado em estrutura metálica </w:t>
            </w:r>
            <w:proofErr w:type="spellStart"/>
            <w:r>
              <w:rPr>
                <w:rStyle w:val="Normaltext"/>
              </w:rPr>
              <w:t>treliçada</w:t>
            </w:r>
            <w:proofErr w:type="spellEnd"/>
            <w:r>
              <w:rPr>
                <w:rStyle w:val="Normaltext"/>
              </w:rPr>
              <w:t xml:space="preserve"> em aço ou alumínio, com cobertura confeccionada em lona branca ou preta </w:t>
            </w:r>
            <w:proofErr w:type="spellStart"/>
            <w:r>
              <w:rPr>
                <w:rStyle w:val="Normaltext"/>
              </w:rPr>
              <w:t>antichamas</w:t>
            </w:r>
            <w:proofErr w:type="spellEnd"/>
            <w:r>
              <w:rPr>
                <w:rStyle w:val="Normaltext"/>
              </w:rPr>
              <w:t xml:space="preserve">, em perfeito estado de conservação. O palco deverá possuir dimensões mínimas de 08 (oito) metros de largura por 06 (seis) metros de profundidade, altura de 1,50 m (um metro e meio) do piso ao solo e altura mínima de 4,00 m (quatro metros) do piso ao teto da cobertura. Deverá conter fechamentos laterais e fechamento de fundo em material adequado, garantindo proteção e segurança. O acesso ao palco deverá ser realizado por escada com corrimão, conforme normas de segurança vigentes. O piso deverá ser nivelado, antiderrapante e suportar carga mínima de 300 kg/m² (trezentos quilogramas por metro quadrado). Deverá ser disponibilizada 01 (uma) área de serviço com dimensões mínimas de 2,50 m </w:t>
            </w:r>
            <w:proofErr w:type="gramStart"/>
            <w:r>
              <w:rPr>
                <w:rStyle w:val="Normaltext"/>
              </w:rPr>
              <w:t>x</w:t>
            </w:r>
            <w:proofErr w:type="gramEnd"/>
            <w:r>
              <w:rPr>
                <w:rStyle w:val="Normaltext"/>
              </w:rPr>
              <w:t xml:space="preserve"> 3,00 m, instalada no mesmo nível do piso do palco, destinada ao apoio técnico e operacional. O palco deverá contar ainda com 02 (dois) braços em Box </w:t>
            </w:r>
            <w:proofErr w:type="spellStart"/>
            <w:r>
              <w:rPr>
                <w:rStyle w:val="Normaltext"/>
              </w:rPr>
              <w:t>Truss</w:t>
            </w:r>
            <w:proofErr w:type="spellEnd"/>
            <w:r>
              <w:rPr>
                <w:rStyle w:val="Normaltext"/>
              </w:rPr>
              <w:t xml:space="preserve"> Q30, com 1,00 m (um metro) de comprimento cada, instalados na parte frontal, lado direito e esquerdo, destinados à fixação do sistema de som (PA). Deverão ser montados 02 (dois) camarins em estrutura de </w:t>
            </w:r>
            <w:proofErr w:type="spellStart"/>
            <w:r>
              <w:rPr>
                <w:rStyle w:val="Normaltext"/>
              </w:rPr>
              <w:t>octanorm</w:t>
            </w:r>
            <w:proofErr w:type="spellEnd"/>
            <w:r>
              <w:rPr>
                <w:rStyle w:val="Normaltext"/>
              </w:rPr>
              <w:t xml:space="preserve">, cada um com dimensões mínimas de 4,00 m </w:t>
            </w:r>
            <w:proofErr w:type="gramStart"/>
            <w:r>
              <w:rPr>
                <w:rStyle w:val="Normaltext"/>
              </w:rPr>
              <w:t>x</w:t>
            </w:r>
            <w:proofErr w:type="gramEnd"/>
            <w:r>
              <w:rPr>
                <w:rStyle w:val="Normaltext"/>
              </w:rPr>
              <w:t xml:space="preserve"> 4,00 m, devidamente cobertos, com piso nivelado, instalados na parte posterior do palco, sendo que cada camarim deverá possuir porta com fechadura, garantindo privacidade e segurança aos artistas.</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OBS 1: o equipamento acima deverá estar montado no local indicado pela organização</w:t>
            </w:r>
            <w:r w:rsidR="002A5EEE">
              <w:rPr>
                <w:rStyle w:val="Normaltext"/>
              </w:rPr>
              <w:t xml:space="preserve"> conforme especificado</w:t>
            </w:r>
            <w:r>
              <w:rPr>
                <w:rStyle w:val="Normaltext"/>
              </w:rPr>
              <w:t xml:space="preserve">, no dia 28 de abril de 2026 até as 18h para conferência e ficará </w:t>
            </w:r>
            <w:proofErr w:type="spellStart"/>
            <w:r>
              <w:rPr>
                <w:rStyle w:val="Normaltext"/>
              </w:rPr>
              <w:t>a</w:t>
            </w:r>
            <w:proofErr w:type="spellEnd"/>
            <w:r>
              <w:rPr>
                <w:rStyle w:val="Normaltext"/>
              </w:rPr>
              <w:t xml:space="preserve"> disposição até o final do dia 03 de maio de 2026. </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OBS 2: O aterramento será por conta da contratada</w:t>
            </w:r>
          </w:p>
          <w:p w:rsidR="002A38C2" w:rsidRDefault="002A38C2" w:rsidP="002A5EEE">
            <w:pPr>
              <w:pStyle w:val="ParagraphStyle"/>
              <w:rPr>
                <w:rStyle w:val="Normaltext"/>
              </w:rPr>
            </w:pPr>
          </w:p>
          <w:p w:rsidR="002A38C2" w:rsidRDefault="002A38C2" w:rsidP="002A5EEE">
            <w:pPr>
              <w:pStyle w:val="ParagraphStyle"/>
              <w:rPr>
                <w:rStyle w:val="Normaltext"/>
              </w:rPr>
            </w:pPr>
            <w:r>
              <w:rPr>
                <w:rStyle w:val="Normaltext"/>
              </w:rPr>
              <w:t xml:space="preserve">OBS 3: Todas as despesas com alimentação, transporte e hospedagem de técnicos e equipe de montagem serão por conta do contratado. </w:t>
            </w:r>
          </w:p>
          <w:p w:rsidR="002A38C2" w:rsidRDefault="002A38C2" w:rsidP="002A5EEE">
            <w:pPr>
              <w:pStyle w:val="ParagraphStyle"/>
              <w:rPr>
                <w:rStyle w:val="Normaltext"/>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1</w:t>
            </w:r>
          </w:p>
        </w:tc>
        <w:tc>
          <w:tcPr>
            <w:tcW w:w="829" w:type="dxa"/>
            <w:tcBorders>
              <w:top w:val="single" w:sz="4" w:space="0" w:color="auto"/>
              <w:left w:val="single" w:sz="4" w:space="0" w:color="auto"/>
              <w:bottom w:val="single" w:sz="4" w:space="0" w:color="auto"/>
              <w:right w:val="single" w:sz="4" w:space="0" w:color="auto"/>
            </w:tcBorders>
            <w:shd w:val="clear" w:color="auto" w:fill="auto"/>
          </w:tcPr>
          <w:p w:rsidR="002A38C2" w:rsidRDefault="002A38C2" w:rsidP="002A5EEE">
            <w:pPr>
              <w:pStyle w:val="ParagraphStyle"/>
              <w:rPr>
                <w:rStyle w:val="Normaltext"/>
              </w:rPr>
            </w:pPr>
            <w:r>
              <w:rPr>
                <w:rStyle w:val="Normaltext"/>
              </w:rPr>
              <w:t>SV</w:t>
            </w:r>
          </w:p>
        </w:tc>
      </w:tr>
    </w:tbl>
    <w:p w:rsidR="002A38C2" w:rsidRDefault="002A38C2" w:rsidP="002A38C2"/>
    <w:p w:rsidR="00C76111" w:rsidRDefault="00C76111" w:rsidP="002A38C2">
      <w:pPr>
        <w:suppressAutoHyphens/>
        <w:adjustRightInd w:val="0"/>
        <w:rPr>
          <w:rFonts w:ascii="Arial" w:eastAsia="Arial" w:hAnsi="Arial" w:cs="Arial"/>
        </w:rPr>
      </w:pPr>
    </w:p>
    <w:sectPr w:rsidR="00C76111">
      <w:headerReference w:type="default" r:id="rId10"/>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3286" w:rsidRDefault="009E3286">
      <w:r>
        <w:separator/>
      </w:r>
    </w:p>
  </w:endnote>
  <w:endnote w:type="continuationSeparator" w:id="0">
    <w:p w:rsidR="009E3286" w:rsidRDefault="009E32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Times New Roman"/>
    <w:charset w:val="00"/>
    <w:family w:val="swiss"/>
    <w:pitch w:val="variable"/>
    <w:sig w:usb0="00000003"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6FE4AA35-BFE0-46D7-BC84-7E5F333A8E85}"/>
  </w:font>
  <w:font w:name="Calibri">
    <w:panose1 w:val="020F0502020204030204"/>
    <w:charset w:val="00"/>
    <w:family w:val="swiss"/>
    <w:pitch w:val="variable"/>
    <w:sig w:usb0="E4002EFF" w:usb1="C000247B" w:usb2="00000009" w:usb3="00000000" w:csb0="000001FF" w:csb1="00000000"/>
    <w:embedRegular r:id="rId2" w:fontKey="{1BB92E48-E963-47C5-900C-FF8408C808F0}"/>
  </w:font>
  <w:font w:name="Georgia">
    <w:panose1 w:val="02040502050405020303"/>
    <w:charset w:val="00"/>
    <w:family w:val="roman"/>
    <w:pitch w:val="variable"/>
    <w:sig w:usb0="00000287" w:usb1="00000000" w:usb2="00000000" w:usb3="00000000" w:csb0="0000009F" w:csb1="00000000"/>
    <w:embedItalic r:id="rId3" w:fontKey="{9703A415-FFDE-4B46-A4C7-69C0E4C60BE1}"/>
  </w:font>
  <w:font w:name="Cambria">
    <w:panose1 w:val="02040503050406030204"/>
    <w:charset w:val="00"/>
    <w:family w:val="roman"/>
    <w:pitch w:val="variable"/>
    <w:sig w:usb0="E00006FF" w:usb1="420024FF" w:usb2="02000000" w:usb3="00000000" w:csb0="0000019F" w:csb1="00000000"/>
    <w:embedRegular r:id="rId4" w:fontKey="{08E39017-608F-439F-88F1-BD33F9A3AA3D}"/>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3286" w:rsidRDefault="009E3286">
      <w:r>
        <w:separator/>
      </w:r>
    </w:p>
  </w:footnote>
  <w:footnote w:type="continuationSeparator" w:id="0">
    <w:p w:rsidR="009E3286" w:rsidRDefault="009E3286">
      <w:r>
        <w:continuationSeparator/>
      </w:r>
    </w:p>
  </w:footnote>
  <w:footnote w:id="1">
    <w:p w:rsidR="0056437C" w:rsidRDefault="0056437C">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437C" w:rsidRDefault="0056437C">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56437C" w:rsidRDefault="0056437C">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56437C" w:rsidRDefault="0056437C">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56437C" w:rsidRDefault="0056437C">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91DF9"/>
    <w:multiLevelType w:val="multilevel"/>
    <w:tmpl w:val="25548AE8"/>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D945E82"/>
    <w:multiLevelType w:val="multilevel"/>
    <w:tmpl w:val="E326D832"/>
    <w:lvl w:ilvl="0">
      <w:start w:val="7"/>
      <w:numFmt w:val="decimal"/>
      <w:lvlText w:val="%1."/>
      <w:lvlJc w:val="left"/>
      <w:pPr>
        <w:ind w:left="540" w:hanging="540"/>
      </w:pPr>
    </w:lvl>
    <w:lvl w:ilvl="1">
      <w:start w:val="1"/>
      <w:numFmt w:val="decimal"/>
      <w:lvlText w:val="%1.%2."/>
      <w:lvlJc w:val="left"/>
      <w:pPr>
        <w:ind w:left="1044" w:hanging="720"/>
      </w:pPr>
    </w:lvl>
    <w:lvl w:ilvl="2">
      <w:start w:val="2"/>
      <w:numFmt w:val="decimal"/>
      <w:lvlText w:val="%1.%2.%3."/>
      <w:lvlJc w:val="left"/>
      <w:pPr>
        <w:ind w:left="1368" w:hanging="719"/>
      </w:pPr>
    </w:lvl>
    <w:lvl w:ilvl="3">
      <w:start w:val="1"/>
      <w:numFmt w:val="decimal"/>
      <w:lvlText w:val="%1.%2.%3.%4."/>
      <w:lvlJc w:val="left"/>
      <w:pPr>
        <w:ind w:left="2052" w:hanging="1080"/>
      </w:pPr>
    </w:lvl>
    <w:lvl w:ilvl="4">
      <w:start w:val="1"/>
      <w:numFmt w:val="decimal"/>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2" w15:restartNumberingAfterBreak="0">
    <w:nsid w:val="274835DE"/>
    <w:multiLevelType w:val="multilevel"/>
    <w:tmpl w:val="94A8640C"/>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3" w15:restartNumberingAfterBreak="0">
    <w:nsid w:val="324252F8"/>
    <w:multiLevelType w:val="multilevel"/>
    <w:tmpl w:val="73864FD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48AE06DB"/>
    <w:multiLevelType w:val="multilevel"/>
    <w:tmpl w:val="7E0C12B4"/>
    <w:lvl w:ilvl="0">
      <w:start w:val="8"/>
      <w:numFmt w:val="decimal"/>
      <w:lvlText w:val="%1."/>
      <w:lvlJc w:val="left"/>
      <w:pPr>
        <w:ind w:left="360" w:hanging="360"/>
      </w:pPr>
      <w:rPr>
        <w:u w:val="none"/>
      </w:rPr>
    </w:lvl>
    <w:lvl w:ilvl="1">
      <w:start w:val="1"/>
      <w:numFmt w:val="decimal"/>
      <w:lvlText w:val="%1.%2."/>
      <w:lvlJc w:val="left"/>
      <w:pPr>
        <w:ind w:left="916" w:hanging="720"/>
      </w:pPr>
      <w:rPr>
        <w:u w:val="none"/>
      </w:rPr>
    </w:lvl>
    <w:lvl w:ilvl="2">
      <w:start w:val="1"/>
      <w:numFmt w:val="decimal"/>
      <w:lvlText w:val="%1.%2.%3."/>
      <w:lvlJc w:val="left"/>
      <w:pPr>
        <w:ind w:left="1112" w:hanging="720"/>
      </w:pPr>
      <w:rPr>
        <w:u w:val="none"/>
      </w:rPr>
    </w:lvl>
    <w:lvl w:ilvl="3">
      <w:start w:val="1"/>
      <w:numFmt w:val="decimal"/>
      <w:lvlText w:val="%1.%2.%3.%4."/>
      <w:lvlJc w:val="left"/>
      <w:pPr>
        <w:ind w:left="1668" w:hanging="1080"/>
      </w:pPr>
      <w:rPr>
        <w:u w:val="none"/>
      </w:rPr>
    </w:lvl>
    <w:lvl w:ilvl="4">
      <w:start w:val="1"/>
      <w:numFmt w:val="decimal"/>
      <w:lvlText w:val="%1.%2.%3.%4.%5."/>
      <w:lvlJc w:val="left"/>
      <w:pPr>
        <w:ind w:left="1864" w:hanging="1080"/>
      </w:pPr>
      <w:rPr>
        <w:u w:val="none"/>
      </w:rPr>
    </w:lvl>
    <w:lvl w:ilvl="5">
      <w:start w:val="1"/>
      <w:numFmt w:val="decimal"/>
      <w:lvlText w:val="%1.%2.%3.%4.%5.%6."/>
      <w:lvlJc w:val="left"/>
      <w:pPr>
        <w:ind w:left="2420" w:hanging="1440"/>
      </w:pPr>
      <w:rPr>
        <w:u w:val="none"/>
      </w:rPr>
    </w:lvl>
    <w:lvl w:ilvl="6">
      <w:start w:val="1"/>
      <w:numFmt w:val="decimal"/>
      <w:lvlText w:val="%1.%2.%3.%4.%5.%6.%7."/>
      <w:lvlJc w:val="left"/>
      <w:pPr>
        <w:ind w:left="2616" w:hanging="1438"/>
      </w:pPr>
      <w:rPr>
        <w:u w:val="none"/>
      </w:rPr>
    </w:lvl>
    <w:lvl w:ilvl="7">
      <w:start w:val="1"/>
      <w:numFmt w:val="decimal"/>
      <w:lvlText w:val="%1.%2.%3.%4.%5.%6.%7.%8."/>
      <w:lvlJc w:val="left"/>
      <w:pPr>
        <w:ind w:left="3172" w:hanging="1800"/>
      </w:pPr>
      <w:rPr>
        <w:u w:val="none"/>
      </w:rPr>
    </w:lvl>
    <w:lvl w:ilvl="8">
      <w:start w:val="1"/>
      <w:numFmt w:val="decimal"/>
      <w:lvlText w:val="%1.%2.%3.%4.%5.%6.%7.%8.%9."/>
      <w:lvlJc w:val="left"/>
      <w:pPr>
        <w:ind w:left="3368" w:hanging="1800"/>
      </w:pPr>
      <w:rPr>
        <w:u w:val="none"/>
      </w:rPr>
    </w:lvl>
  </w:abstractNum>
  <w:abstractNum w:abstractNumId="5" w15:restartNumberingAfterBreak="0">
    <w:nsid w:val="4A513D63"/>
    <w:multiLevelType w:val="multilevel"/>
    <w:tmpl w:val="87C07AEE"/>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8"/>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6" w15:restartNumberingAfterBreak="0">
    <w:nsid w:val="519E571E"/>
    <w:multiLevelType w:val="multilevel"/>
    <w:tmpl w:val="D60649A8"/>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8"/>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7" w15:restartNumberingAfterBreak="0">
    <w:nsid w:val="55515259"/>
    <w:multiLevelType w:val="multilevel"/>
    <w:tmpl w:val="F31E6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5950BDC"/>
    <w:multiLevelType w:val="multilevel"/>
    <w:tmpl w:val="50EA71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7BD52F4"/>
    <w:multiLevelType w:val="multilevel"/>
    <w:tmpl w:val="601EE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825731A"/>
    <w:multiLevelType w:val="multilevel"/>
    <w:tmpl w:val="F7AE71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2"/>
  </w:num>
  <w:num w:numId="3">
    <w:abstractNumId w:val="5"/>
  </w:num>
  <w:num w:numId="4">
    <w:abstractNumId w:val="4"/>
  </w:num>
  <w:num w:numId="5">
    <w:abstractNumId w:val="10"/>
  </w:num>
  <w:num w:numId="6">
    <w:abstractNumId w:val="0"/>
  </w:num>
  <w:num w:numId="7">
    <w:abstractNumId w:val="3"/>
  </w:num>
  <w:num w:numId="8">
    <w:abstractNumId w:val="6"/>
  </w:num>
  <w:num w:numId="9">
    <w:abstractNumId w:val="1"/>
  </w:num>
  <w:num w:numId="10">
    <w:abstractNumId w:val="8"/>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6111"/>
    <w:rsid w:val="00025996"/>
    <w:rsid w:val="00031D43"/>
    <w:rsid w:val="001048D4"/>
    <w:rsid w:val="00142F92"/>
    <w:rsid w:val="001734B7"/>
    <w:rsid w:val="00196D36"/>
    <w:rsid w:val="00201A3D"/>
    <w:rsid w:val="0025277B"/>
    <w:rsid w:val="00276FBB"/>
    <w:rsid w:val="002A38C2"/>
    <w:rsid w:val="002A5EEE"/>
    <w:rsid w:val="002D7CCF"/>
    <w:rsid w:val="00353E79"/>
    <w:rsid w:val="00364697"/>
    <w:rsid w:val="004C1541"/>
    <w:rsid w:val="0051171C"/>
    <w:rsid w:val="005172FD"/>
    <w:rsid w:val="0056437C"/>
    <w:rsid w:val="00672896"/>
    <w:rsid w:val="006D6EA4"/>
    <w:rsid w:val="006E2955"/>
    <w:rsid w:val="0071431B"/>
    <w:rsid w:val="00734240"/>
    <w:rsid w:val="007C3339"/>
    <w:rsid w:val="00812DC7"/>
    <w:rsid w:val="008531DE"/>
    <w:rsid w:val="00875D5C"/>
    <w:rsid w:val="008E6B05"/>
    <w:rsid w:val="008F5A8D"/>
    <w:rsid w:val="00900EEE"/>
    <w:rsid w:val="009E3286"/>
    <w:rsid w:val="00A40065"/>
    <w:rsid w:val="00A8192B"/>
    <w:rsid w:val="00B27AE5"/>
    <w:rsid w:val="00B470C2"/>
    <w:rsid w:val="00B611E1"/>
    <w:rsid w:val="00BA6433"/>
    <w:rsid w:val="00C42455"/>
    <w:rsid w:val="00C76111"/>
    <w:rsid w:val="00DB4AF2"/>
    <w:rsid w:val="00E47E6B"/>
    <w:rsid w:val="00F67C3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86B20A"/>
  <w15:docId w15:val="{7C5C537C-9619-4A2F-9026-E9C621F74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Normal1"/>
    <w:tblPr>
      <w:tblCellMar>
        <w:top w:w="100" w:type="dxa"/>
        <w:left w:w="100" w:type="dxa"/>
        <w:bottom w:w="100" w:type="dxa"/>
        <w:right w:w="100" w:type="dxa"/>
      </w:tblCellMar>
    </w:tbl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spacing w:before="120" w:after="120" w:line="276" w:lineRule="auto"/>
      <w:ind w:left="916" w:hanging="720"/>
      <w:jc w:val="both"/>
    </w:pPr>
    <w:rPr>
      <w:rFonts w:ascii="Ecofont_Spranq_eco_Sans" w:eastAsia="Arial Unicode MS" w:hAnsi="Ecofont_Spranq_eco_Sans"/>
    </w:rPr>
  </w:style>
  <w:style w:type="paragraph" w:customStyle="1" w:styleId="Nivel1">
    <w:name w:val="Nivel 1"/>
    <w:basedOn w:val="Nivel2"/>
    <w:next w:val="Nivel2"/>
    <w:qFormat/>
    <w:rsid w:val="00ED0FC2"/>
    <w:p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paragraph" w:styleId="SemEspaamento">
    <w:name w:val="No Spacing"/>
    <w:uiPriority w:val="1"/>
    <w:qFormat/>
    <w:rsid w:val="00470E73"/>
  </w:style>
  <w:style w:type="paragraph" w:customStyle="1" w:styleId="ParagraphStyle">
    <w:name w:val="Paragraph Style"/>
    <w:rsid w:val="004D07A7"/>
    <w:pPr>
      <w:widowControl w:val="0"/>
      <w:autoSpaceDE w:val="0"/>
      <w:autoSpaceDN w:val="0"/>
      <w:adjustRightInd w:val="0"/>
    </w:pPr>
    <w:rPr>
      <w:rFonts w:ascii="Arial" w:eastAsiaTheme="minorEastAsia" w:hAnsi="Arial" w:cs="Arial"/>
    </w:rPr>
  </w:style>
  <w:style w:type="paragraph" w:customStyle="1" w:styleId="Right">
    <w:name w:val="Right"/>
    <w:uiPriority w:val="99"/>
    <w:rsid w:val="004D07A7"/>
    <w:pPr>
      <w:widowControl w:val="0"/>
      <w:autoSpaceDE w:val="0"/>
      <w:autoSpaceDN w:val="0"/>
      <w:adjustRightInd w:val="0"/>
      <w:jc w:val="right"/>
    </w:pPr>
    <w:rPr>
      <w:rFonts w:ascii="Arial" w:eastAsiaTheme="minorEastAsia" w:hAnsi="Arial" w:cs="Arial"/>
    </w:rPr>
  </w:style>
  <w:style w:type="character" w:customStyle="1" w:styleId="Normaltext">
    <w:name w:val="Normal text"/>
    <w:uiPriority w:val="99"/>
    <w:rsid w:val="004D07A7"/>
    <w:rPr>
      <w:sz w:val="20"/>
    </w:rPr>
  </w:style>
  <w:style w:type="table" w:customStyle="1" w:styleId="46">
    <w:name w:val="46"/>
    <w:basedOn w:val="TableNormal10"/>
    <w:tblPr>
      <w:tblStyleRowBandSize w:val="1"/>
      <w:tblStyleColBandSize w:val="1"/>
      <w:tblCellMar>
        <w:top w:w="0" w:type="dxa"/>
        <w:left w:w="115" w:type="dxa"/>
        <w:bottom w:w="0" w:type="dxa"/>
        <w:right w:w="115" w:type="dxa"/>
      </w:tblCellMar>
    </w:tblPr>
  </w:style>
  <w:style w:type="table" w:customStyle="1" w:styleId="45">
    <w:name w:val="45"/>
    <w:basedOn w:val="TableNormal10"/>
    <w:tblPr>
      <w:tblStyleRowBandSize w:val="1"/>
      <w:tblStyleColBandSize w:val="1"/>
      <w:tblCellMar>
        <w:top w:w="0" w:type="dxa"/>
        <w:left w:w="115" w:type="dxa"/>
        <w:bottom w:w="0" w:type="dxa"/>
        <w:right w:w="115" w:type="dxa"/>
      </w:tblCellMar>
    </w:tblPr>
  </w:style>
  <w:style w:type="table" w:customStyle="1" w:styleId="44">
    <w:name w:val="44"/>
    <w:basedOn w:val="TableNormal10"/>
    <w:tblPr>
      <w:tblStyleRowBandSize w:val="1"/>
      <w:tblStyleColBandSize w:val="1"/>
      <w:tblCellMar>
        <w:top w:w="0" w:type="dxa"/>
        <w:left w:w="108" w:type="dxa"/>
        <w:bottom w:w="0" w:type="dxa"/>
        <w:right w:w="108" w:type="dxa"/>
      </w:tblCellMar>
    </w:tblPr>
  </w:style>
  <w:style w:type="table" w:customStyle="1" w:styleId="43">
    <w:name w:val="43"/>
    <w:basedOn w:val="TableNormal10"/>
    <w:tblPr>
      <w:tblStyleRowBandSize w:val="1"/>
      <w:tblStyleColBandSize w:val="1"/>
      <w:tblCellMar>
        <w:top w:w="0" w:type="dxa"/>
        <w:left w:w="108" w:type="dxa"/>
        <w:bottom w:w="0" w:type="dxa"/>
        <w:right w:w="108" w:type="dxa"/>
      </w:tblCellMar>
    </w:tblPr>
  </w:style>
  <w:style w:type="table" w:customStyle="1" w:styleId="42">
    <w:name w:val="42"/>
    <w:basedOn w:val="TableNormal10"/>
    <w:tblPr>
      <w:tblStyleRowBandSize w:val="1"/>
      <w:tblStyleColBandSize w:val="1"/>
      <w:tblCellMar>
        <w:top w:w="0" w:type="dxa"/>
        <w:left w:w="108" w:type="dxa"/>
        <w:bottom w:w="0" w:type="dxa"/>
        <w:right w:w="108" w:type="dxa"/>
      </w:tblCellMar>
    </w:tblPr>
  </w:style>
  <w:style w:type="table" w:customStyle="1" w:styleId="41">
    <w:name w:val="41"/>
    <w:basedOn w:val="TableNormal10"/>
    <w:tblPr>
      <w:tblStyleRowBandSize w:val="1"/>
      <w:tblStyleColBandSize w:val="1"/>
    </w:tblPr>
  </w:style>
  <w:style w:type="table" w:customStyle="1" w:styleId="40">
    <w:name w:val="40"/>
    <w:basedOn w:val="TableNormal10"/>
    <w:tblPr>
      <w:tblStyleRowBandSize w:val="1"/>
      <w:tblStyleColBandSize w:val="1"/>
      <w:tblCellMar>
        <w:top w:w="0" w:type="dxa"/>
        <w:left w:w="108" w:type="dxa"/>
        <w:bottom w:w="0" w:type="dxa"/>
        <w:right w:w="108" w:type="dxa"/>
      </w:tblCellMar>
    </w:tblPr>
  </w:style>
  <w:style w:type="table" w:customStyle="1" w:styleId="39">
    <w:name w:val="39"/>
    <w:basedOn w:val="TableNormal10"/>
    <w:tblPr>
      <w:tblStyleRowBandSize w:val="1"/>
      <w:tblStyleColBandSize w:val="1"/>
      <w:tblCellMar>
        <w:top w:w="0" w:type="dxa"/>
        <w:left w:w="115" w:type="dxa"/>
        <w:bottom w:w="0" w:type="dxa"/>
        <w:right w:w="115" w:type="dxa"/>
      </w:tblCellMar>
    </w:tblPr>
  </w:style>
  <w:style w:type="table" w:customStyle="1" w:styleId="38">
    <w:name w:val="38"/>
    <w:basedOn w:val="TableNormal10"/>
    <w:tblPr>
      <w:tblStyleRowBandSize w:val="1"/>
      <w:tblStyleColBandSize w:val="1"/>
    </w:tblPr>
  </w:style>
  <w:style w:type="table" w:customStyle="1" w:styleId="37">
    <w:name w:val="37"/>
    <w:basedOn w:val="TableNormal10"/>
    <w:tblPr>
      <w:tblStyleRowBandSize w:val="1"/>
      <w:tblStyleColBandSize w:val="1"/>
    </w:tblPr>
  </w:style>
  <w:style w:type="table" w:customStyle="1" w:styleId="36">
    <w:name w:val="36"/>
    <w:basedOn w:val="TableNormal10"/>
    <w:tblPr>
      <w:tblStyleRowBandSize w:val="1"/>
      <w:tblStyleColBandSize w:val="1"/>
    </w:tblPr>
  </w:style>
  <w:style w:type="table" w:customStyle="1" w:styleId="35">
    <w:name w:val="35"/>
    <w:basedOn w:val="TableNormal10"/>
    <w:tblPr>
      <w:tblStyleRowBandSize w:val="1"/>
      <w:tblStyleColBandSize w:val="1"/>
    </w:tblPr>
  </w:style>
  <w:style w:type="table" w:customStyle="1" w:styleId="34">
    <w:name w:val="34"/>
    <w:basedOn w:val="TableNormal10"/>
    <w:tblPr>
      <w:tblStyleRowBandSize w:val="1"/>
      <w:tblStyleColBandSize w:val="1"/>
    </w:tblPr>
  </w:style>
  <w:style w:type="table" w:customStyle="1" w:styleId="33">
    <w:name w:val="33"/>
    <w:basedOn w:val="TableNormal10"/>
    <w:tblPr>
      <w:tblStyleRowBandSize w:val="1"/>
      <w:tblStyleColBandSize w:val="1"/>
      <w:tblCellMar>
        <w:top w:w="0" w:type="dxa"/>
        <w:left w:w="115" w:type="dxa"/>
        <w:bottom w:w="0" w:type="dxa"/>
        <w:right w:w="115" w:type="dxa"/>
      </w:tblCellMar>
    </w:tblPr>
  </w:style>
  <w:style w:type="table" w:customStyle="1" w:styleId="32">
    <w:name w:val="32"/>
    <w:basedOn w:val="TableNormal10"/>
    <w:tblPr>
      <w:tblStyleRowBandSize w:val="1"/>
      <w:tblStyleColBandSize w:val="1"/>
      <w:tblCellMar>
        <w:top w:w="0" w:type="dxa"/>
        <w:left w:w="115" w:type="dxa"/>
        <w:bottom w:w="0" w:type="dxa"/>
        <w:right w:w="115" w:type="dxa"/>
      </w:tblCellMar>
    </w:tblPr>
  </w:style>
  <w:style w:type="table" w:customStyle="1" w:styleId="31">
    <w:name w:val="31"/>
    <w:basedOn w:val="TableNormal10"/>
    <w:tblPr>
      <w:tblStyleRowBandSize w:val="1"/>
      <w:tblStyleColBandSize w:val="1"/>
      <w:tblCellMar>
        <w:top w:w="0" w:type="dxa"/>
        <w:left w:w="0" w:type="dxa"/>
        <w:bottom w:w="0" w:type="dxa"/>
        <w:right w:w="0" w:type="dxa"/>
      </w:tblCellMar>
    </w:tblPr>
  </w:style>
  <w:style w:type="table" w:customStyle="1" w:styleId="30">
    <w:name w:val="30"/>
    <w:basedOn w:val="TableNormal10"/>
    <w:tblPr>
      <w:tblStyleRowBandSize w:val="1"/>
      <w:tblStyleColBandSize w:val="1"/>
      <w:tblCellMar>
        <w:top w:w="0" w:type="dxa"/>
        <w:left w:w="70" w:type="dxa"/>
        <w:bottom w:w="0" w:type="dxa"/>
        <w:right w:w="70" w:type="dxa"/>
      </w:tblCellMar>
    </w:tblPr>
  </w:style>
  <w:style w:type="table" w:customStyle="1" w:styleId="29">
    <w:name w:val="29"/>
    <w:basedOn w:val="TableNormal10"/>
    <w:tblPr>
      <w:tblStyleRowBandSize w:val="1"/>
      <w:tblStyleColBandSize w:val="1"/>
      <w:tblCellMar>
        <w:top w:w="0" w:type="dxa"/>
        <w:left w:w="108" w:type="dxa"/>
        <w:bottom w:w="0" w:type="dxa"/>
        <w:right w:w="108" w:type="dxa"/>
      </w:tblCellMar>
    </w:tblPr>
  </w:style>
  <w:style w:type="table" w:customStyle="1" w:styleId="28">
    <w:name w:val="28"/>
    <w:basedOn w:val="TableNormal10"/>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27">
    <w:name w:val="27"/>
    <w:basedOn w:val="TableNormal10"/>
    <w:tblPr>
      <w:tblStyleRowBandSize w:val="1"/>
      <w:tblStyleColBandSize w:val="1"/>
      <w:tblCellMar>
        <w:top w:w="0" w:type="dxa"/>
        <w:left w:w="115" w:type="dxa"/>
        <w:bottom w:w="0" w:type="dxa"/>
        <w:right w:w="115" w:type="dxa"/>
      </w:tblCellMar>
    </w:tblPr>
  </w:style>
  <w:style w:type="table" w:customStyle="1" w:styleId="26">
    <w:name w:val="26"/>
    <w:basedOn w:val="TableNormal10"/>
    <w:tblPr>
      <w:tblStyleRowBandSize w:val="1"/>
      <w:tblStyleColBandSize w:val="1"/>
      <w:tblCellMar>
        <w:top w:w="0" w:type="dxa"/>
        <w:left w:w="115" w:type="dxa"/>
        <w:bottom w:w="0" w:type="dxa"/>
        <w:right w:w="115" w:type="dxa"/>
      </w:tblCellMar>
    </w:tblPr>
  </w:style>
  <w:style w:type="table" w:customStyle="1" w:styleId="25">
    <w:name w:val="25"/>
    <w:basedOn w:val="TableNormal10"/>
    <w:tblPr>
      <w:tblStyleRowBandSize w:val="1"/>
      <w:tblStyleColBandSize w:val="1"/>
      <w:tblCellMar>
        <w:top w:w="0" w:type="dxa"/>
        <w:left w:w="108" w:type="dxa"/>
        <w:bottom w:w="0" w:type="dxa"/>
        <w:right w:w="108" w:type="dxa"/>
      </w:tblCellMar>
    </w:tblPr>
  </w:style>
  <w:style w:type="table" w:customStyle="1" w:styleId="24">
    <w:name w:val="24"/>
    <w:basedOn w:val="TableNormal10"/>
    <w:tblPr>
      <w:tblStyleRowBandSize w:val="1"/>
      <w:tblStyleColBandSize w:val="1"/>
      <w:tblCellMar>
        <w:top w:w="0" w:type="dxa"/>
        <w:left w:w="108" w:type="dxa"/>
        <w:bottom w:w="0" w:type="dxa"/>
        <w:right w:w="108" w:type="dxa"/>
      </w:tblCellMar>
    </w:tblPr>
  </w:style>
  <w:style w:type="table" w:customStyle="1" w:styleId="23">
    <w:name w:val="23"/>
    <w:basedOn w:val="TableNormal10"/>
    <w:tblPr>
      <w:tblStyleRowBandSize w:val="1"/>
      <w:tblStyleColBandSize w:val="1"/>
    </w:tblPr>
  </w:style>
  <w:style w:type="table" w:customStyle="1" w:styleId="22">
    <w:name w:val="22"/>
    <w:basedOn w:val="TableNormal10"/>
    <w:tblPr>
      <w:tblStyleRowBandSize w:val="1"/>
      <w:tblStyleColBandSize w:val="1"/>
      <w:tblCellMar>
        <w:top w:w="0" w:type="dxa"/>
        <w:left w:w="108" w:type="dxa"/>
        <w:bottom w:w="0" w:type="dxa"/>
        <w:right w:w="108" w:type="dxa"/>
      </w:tblCellMar>
    </w:tblPr>
  </w:style>
  <w:style w:type="table" w:customStyle="1" w:styleId="21">
    <w:name w:val="21"/>
    <w:basedOn w:val="TableNormal10"/>
    <w:tblPr>
      <w:tblStyleRowBandSize w:val="1"/>
      <w:tblStyleColBandSize w:val="1"/>
      <w:tblCellMar>
        <w:top w:w="0" w:type="dxa"/>
        <w:left w:w="115" w:type="dxa"/>
        <w:bottom w:w="0" w:type="dxa"/>
        <w:right w:w="115" w:type="dxa"/>
      </w:tblCellMar>
    </w:tblPr>
  </w:style>
  <w:style w:type="table" w:customStyle="1" w:styleId="20">
    <w:name w:val="20"/>
    <w:basedOn w:val="TableNormal10"/>
    <w:tblPr>
      <w:tblStyleRowBandSize w:val="1"/>
      <w:tblStyleColBandSize w:val="1"/>
    </w:tblPr>
  </w:style>
  <w:style w:type="table" w:customStyle="1" w:styleId="19">
    <w:name w:val="19"/>
    <w:basedOn w:val="TableNormal10"/>
    <w:tblPr>
      <w:tblStyleRowBandSize w:val="1"/>
      <w:tblStyleColBandSize w:val="1"/>
    </w:tblPr>
  </w:style>
  <w:style w:type="table" w:customStyle="1" w:styleId="18">
    <w:name w:val="18"/>
    <w:basedOn w:val="TableNormal10"/>
    <w:tblPr>
      <w:tblStyleRowBandSize w:val="1"/>
      <w:tblStyleColBandSize w:val="1"/>
    </w:tblPr>
  </w:style>
  <w:style w:type="table" w:customStyle="1" w:styleId="17">
    <w:name w:val="17"/>
    <w:basedOn w:val="TableNormal10"/>
    <w:tblPr>
      <w:tblStyleRowBandSize w:val="1"/>
      <w:tblStyleColBandSize w:val="1"/>
    </w:tblPr>
  </w:style>
  <w:style w:type="table" w:customStyle="1" w:styleId="16">
    <w:name w:val="16"/>
    <w:basedOn w:val="TableNormal10"/>
    <w:tblPr>
      <w:tblStyleRowBandSize w:val="1"/>
      <w:tblStyleColBandSize w:val="1"/>
    </w:tblPr>
  </w:style>
  <w:style w:type="table" w:customStyle="1" w:styleId="15">
    <w:name w:val="15"/>
    <w:basedOn w:val="TableNormal10"/>
    <w:tblPr>
      <w:tblStyleRowBandSize w:val="1"/>
      <w:tblStyleColBandSize w:val="1"/>
      <w:tblCellMar>
        <w:top w:w="0" w:type="dxa"/>
        <w:left w:w="115" w:type="dxa"/>
        <w:bottom w:w="0" w:type="dxa"/>
        <w:right w:w="115" w:type="dxa"/>
      </w:tblCellMar>
    </w:tblPr>
  </w:style>
  <w:style w:type="table" w:customStyle="1" w:styleId="14">
    <w:name w:val="14"/>
    <w:basedOn w:val="TableNormal10"/>
    <w:tblPr>
      <w:tblStyleRowBandSize w:val="1"/>
      <w:tblStyleColBandSize w:val="1"/>
      <w:tblCellMar>
        <w:top w:w="0" w:type="dxa"/>
        <w:left w:w="115" w:type="dxa"/>
        <w:bottom w:w="0" w:type="dxa"/>
        <w:right w:w="115" w:type="dxa"/>
      </w:tblCellMar>
    </w:tblPr>
  </w:style>
  <w:style w:type="table" w:customStyle="1" w:styleId="13">
    <w:name w:val="13"/>
    <w:basedOn w:val="TableNormal10"/>
    <w:tblPr>
      <w:tblStyleRowBandSize w:val="1"/>
      <w:tblStyleColBandSize w:val="1"/>
      <w:tblCellMar>
        <w:top w:w="0" w:type="dxa"/>
        <w:left w:w="0" w:type="dxa"/>
        <w:bottom w:w="0" w:type="dxa"/>
        <w:right w:w="0" w:type="dxa"/>
      </w:tblCellMar>
    </w:tblPr>
  </w:style>
  <w:style w:type="table" w:customStyle="1" w:styleId="12">
    <w:name w:val="12"/>
    <w:basedOn w:val="TableNormal10"/>
    <w:tblPr>
      <w:tblStyleRowBandSize w:val="1"/>
      <w:tblStyleColBandSize w:val="1"/>
      <w:tblCellMar>
        <w:top w:w="0" w:type="dxa"/>
        <w:left w:w="70" w:type="dxa"/>
        <w:bottom w:w="0" w:type="dxa"/>
        <w:right w:w="70" w:type="dxa"/>
      </w:tblCellMar>
    </w:tblPr>
  </w:style>
  <w:style w:type="table" w:customStyle="1" w:styleId="11">
    <w:name w:val="11"/>
    <w:basedOn w:val="TableNormal10"/>
    <w:tblPr>
      <w:tblStyleRowBandSize w:val="1"/>
      <w:tblStyleColBandSize w:val="1"/>
      <w:tblCellMar>
        <w:top w:w="0" w:type="dxa"/>
        <w:left w:w="108" w:type="dxa"/>
        <w:bottom w:w="0" w:type="dxa"/>
        <w:right w:w="108" w:type="dxa"/>
      </w:tblCellMar>
    </w:tblPr>
  </w:style>
  <w:style w:type="table" w:customStyle="1" w:styleId="10">
    <w:name w:val="10"/>
    <w:basedOn w:val="TableNormal10"/>
    <w:tblPr>
      <w:tblStyleRowBandSize w:val="1"/>
      <w:tblStyleColBandSize w:val="1"/>
      <w:tblCellMar>
        <w:top w:w="0" w:type="dxa"/>
        <w:left w:w="1" w:type="dxa"/>
        <w:bottom w:w="0" w:type="dxa"/>
        <w:right w:w="1" w:type="dxa"/>
      </w:tblCellMar>
    </w:tblPr>
  </w:style>
  <w:style w:type="table" w:customStyle="1" w:styleId="9">
    <w:name w:val="9"/>
    <w:basedOn w:val="TableNormal10"/>
    <w:tblPr>
      <w:tblStyleRowBandSize w:val="1"/>
      <w:tblStyleColBandSize w:val="1"/>
      <w:tblCellMar>
        <w:top w:w="0" w:type="dxa"/>
        <w:left w:w="1" w:type="dxa"/>
        <w:bottom w:w="0" w:type="dxa"/>
        <w:right w:w="1" w:type="dxa"/>
      </w:tblCellMar>
    </w:tblPr>
  </w:style>
  <w:style w:type="table" w:customStyle="1" w:styleId="8">
    <w:name w:val="8"/>
    <w:basedOn w:val="TableNormal10"/>
    <w:tblPr>
      <w:tblStyleRowBandSize w:val="1"/>
      <w:tblStyleColBandSize w:val="1"/>
      <w:tblCellMar>
        <w:top w:w="0" w:type="dxa"/>
        <w:left w:w="1" w:type="dxa"/>
        <w:bottom w:w="0" w:type="dxa"/>
        <w:right w:w="1" w:type="dxa"/>
      </w:tblCellMar>
    </w:tblPr>
  </w:style>
  <w:style w:type="table" w:customStyle="1" w:styleId="7">
    <w:name w:val="7"/>
    <w:basedOn w:val="TableNormal10"/>
    <w:tblPr>
      <w:tblStyleRowBandSize w:val="1"/>
      <w:tblStyleColBandSize w:val="1"/>
      <w:tblCellMar>
        <w:top w:w="0" w:type="dxa"/>
        <w:left w:w="1" w:type="dxa"/>
        <w:bottom w:w="0" w:type="dxa"/>
        <w:right w:w="1" w:type="dxa"/>
      </w:tblCellMar>
    </w:tblPr>
  </w:style>
  <w:style w:type="table" w:customStyle="1" w:styleId="6">
    <w:name w:val="6"/>
    <w:basedOn w:val="TableNormal10"/>
    <w:tblPr>
      <w:tblStyleRowBandSize w:val="1"/>
      <w:tblStyleColBandSize w:val="1"/>
      <w:tblCellMar>
        <w:top w:w="0" w:type="dxa"/>
        <w:left w:w="1" w:type="dxa"/>
        <w:bottom w:w="0" w:type="dxa"/>
        <w:right w:w="1" w:type="dxa"/>
      </w:tblCellMar>
    </w:tblPr>
  </w:style>
  <w:style w:type="table" w:customStyle="1" w:styleId="5">
    <w:name w:val="5"/>
    <w:basedOn w:val="TableNormal10"/>
    <w:tblPr>
      <w:tblStyleRowBandSize w:val="1"/>
      <w:tblStyleColBandSize w:val="1"/>
      <w:tblCellMar>
        <w:top w:w="0" w:type="dxa"/>
        <w:left w:w="1" w:type="dxa"/>
        <w:bottom w:w="0" w:type="dxa"/>
        <w:right w:w="1" w:type="dxa"/>
      </w:tblCellMar>
    </w:tblPr>
  </w:style>
  <w:style w:type="table" w:customStyle="1" w:styleId="4">
    <w:name w:val="4"/>
    <w:basedOn w:val="TableNormal10"/>
    <w:tblPr>
      <w:tblStyleRowBandSize w:val="1"/>
      <w:tblStyleColBandSize w:val="1"/>
      <w:tblCellMar>
        <w:top w:w="0" w:type="dxa"/>
        <w:left w:w="1" w:type="dxa"/>
        <w:bottom w:w="0" w:type="dxa"/>
        <w:right w:w="1" w:type="dxa"/>
      </w:tblCellMar>
    </w:tblPr>
  </w:style>
  <w:style w:type="table" w:customStyle="1" w:styleId="3">
    <w:name w:val="3"/>
    <w:basedOn w:val="TableNormal10"/>
    <w:tblPr>
      <w:tblStyleRowBandSize w:val="1"/>
      <w:tblStyleColBandSize w:val="1"/>
      <w:tblCellMar>
        <w:top w:w="0" w:type="dxa"/>
        <w:left w:w="1" w:type="dxa"/>
        <w:bottom w:w="0" w:type="dxa"/>
        <w:right w:w="1" w:type="dxa"/>
      </w:tblCellMar>
    </w:tblPr>
  </w:style>
  <w:style w:type="table" w:customStyle="1" w:styleId="2">
    <w:name w:val="2"/>
    <w:basedOn w:val="TableNormal10"/>
    <w:tblPr>
      <w:tblStyleRowBandSize w:val="1"/>
      <w:tblStyleColBandSize w:val="1"/>
      <w:tblCellMar>
        <w:top w:w="0" w:type="dxa"/>
        <w:left w:w="1" w:type="dxa"/>
        <w:bottom w:w="0" w:type="dxa"/>
        <w:right w:w="1" w:type="dxa"/>
      </w:tblCellMar>
    </w:tblPr>
  </w:style>
  <w:style w:type="table" w:customStyle="1" w:styleId="1">
    <w:name w:val="1"/>
    <w:basedOn w:val="TableNormal10"/>
    <w:tblPr>
      <w:tblStyleRowBandSize w:val="1"/>
      <w:tblStyleColBandSize w:val="1"/>
      <w:tblCellMar>
        <w:top w:w="0" w:type="dxa"/>
        <w:left w:w="1" w:type="dxa"/>
        <w:bottom w:w="0" w:type="dxa"/>
        <w:right w:w="1" w:type="dxa"/>
      </w:tblCellMar>
    </w:tblPr>
  </w:style>
  <w:style w:type="table" w:customStyle="1" w:styleId="a">
    <w:basedOn w:val="TableNormal1"/>
    <w:tblPr>
      <w:tblStyleRowBandSize w:val="1"/>
      <w:tblStyleColBandSize w:val="1"/>
      <w:tblCellMar>
        <w:top w:w="0" w:type="dxa"/>
        <w:left w:w="115" w:type="dxa"/>
        <w:bottom w:w="0" w:type="dxa"/>
        <w:right w:w="115"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08" w:type="dxa"/>
        <w:bottom w:w="0" w:type="dxa"/>
        <w:right w:w="108" w:type="dxa"/>
      </w:tblCellMar>
    </w:tblPr>
  </w:style>
  <w:style w:type="table" w:customStyle="1" w:styleId="a2">
    <w:basedOn w:val="TableNormal1"/>
    <w:tblPr>
      <w:tblStyleRowBandSize w:val="1"/>
      <w:tblStyleColBandSize w:val="1"/>
      <w:tblCellMar>
        <w:top w:w="0" w:type="dxa"/>
        <w:left w:w="108" w:type="dxa"/>
        <w:bottom w:w="0" w:type="dxa"/>
        <w:right w:w="108" w:type="dxa"/>
      </w:tblCellMar>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CellMar>
        <w:top w:w="0" w:type="dxa"/>
        <w:left w:w="108" w:type="dxa"/>
        <w:bottom w:w="0" w:type="dxa"/>
        <w:right w:w="108" w:type="dxa"/>
      </w:tblCellMar>
    </w:tblPr>
  </w:style>
  <w:style w:type="table" w:customStyle="1" w:styleId="a5">
    <w:basedOn w:val="TableNormal1"/>
    <w:tblPr>
      <w:tblStyleRowBandSize w:val="1"/>
      <w:tblStyleColBandSize w:val="1"/>
      <w:tblCellMar>
        <w:top w:w="0" w:type="dxa"/>
        <w:left w:w="115" w:type="dxa"/>
        <w:bottom w:w="0" w:type="dxa"/>
        <w:right w:w="115" w:type="dxa"/>
      </w:tblCellMar>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CellMar>
        <w:top w:w="0" w:type="dxa"/>
        <w:left w:w="115" w:type="dxa"/>
        <w:bottom w:w="0" w:type="dxa"/>
        <w:right w:w="115" w:type="dxa"/>
      </w:tblCellMar>
    </w:tblPr>
  </w:style>
  <w:style w:type="table" w:customStyle="1" w:styleId="ab">
    <w:basedOn w:val="TableNormal1"/>
    <w:tblPr>
      <w:tblStyleRowBandSize w:val="1"/>
      <w:tblStyleColBandSize w:val="1"/>
      <w:tblCellMar>
        <w:top w:w="0" w:type="dxa"/>
        <w:left w:w="115" w:type="dxa"/>
        <w:bottom w:w="0" w:type="dxa"/>
        <w:right w:w="115" w:type="dxa"/>
      </w:tblCellMar>
    </w:tblPr>
  </w:style>
  <w:style w:type="table" w:customStyle="1" w:styleId="ac">
    <w:basedOn w:val="TableNormal1"/>
    <w:tblPr>
      <w:tblStyleRowBandSize w:val="1"/>
      <w:tblStyleColBandSize w:val="1"/>
      <w:tblCellMar>
        <w:top w:w="0" w:type="dxa"/>
        <w:left w:w="0" w:type="dxa"/>
        <w:bottom w:w="0" w:type="dxa"/>
        <w:right w:w="0" w:type="dxa"/>
      </w:tblCellMar>
    </w:tblPr>
  </w:style>
  <w:style w:type="table" w:customStyle="1" w:styleId="ad">
    <w:basedOn w:val="TableNormal1"/>
    <w:tblPr>
      <w:tblStyleRowBandSize w:val="1"/>
      <w:tblStyleColBandSize w:val="1"/>
      <w:tblCellMar>
        <w:top w:w="0" w:type="dxa"/>
        <w:left w:w="70" w:type="dxa"/>
        <w:bottom w:w="0" w:type="dxa"/>
        <w:right w:w="70" w:type="dxa"/>
      </w:tblCellMar>
    </w:tblPr>
  </w:style>
  <w:style w:type="table" w:customStyle="1" w:styleId="ae">
    <w:basedOn w:val="TableNormal1"/>
    <w:tblPr>
      <w:tblStyleRowBandSize w:val="1"/>
      <w:tblStyleColBandSize w:val="1"/>
      <w:tblCellMar>
        <w:top w:w="0" w:type="dxa"/>
        <w:left w:w="108" w:type="dxa"/>
        <w:bottom w:w="0" w:type="dxa"/>
        <w:right w:w="108" w:type="dxa"/>
      </w:tblCellMar>
    </w:tblPr>
  </w:style>
  <w:style w:type="table" w:customStyle="1" w:styleId="af">
    <w:basedOn w:val="TableNormal1"/>
    <w:tblPr>
      <w:tblStyleRowBandSize w:val="1"/>
      <w:tblStyleColBandSize w:val="1"/>
      <w:tblCellMar>
        <w:top w:w="0" w:type="dxa"/>
        <w:left w:w="1" w:type="dxa"/>
        <w:bottom w:w="0" w:type="dxa"/>
        <w:right w:w="1" w:type="dxa"/>
      </w:tblCellMar>
    </w:tblPr>
  </w:style>
  <w:style w:type="table" w:customStyle="1" w:styleId="af0">
    <w:basedOn w:val="TableNormal1"/>
    <w:tblPr>
      <w:tblStyleRowBandSize w:val="1"/>
      <w:tblStyleColBandSize w:val="1"/>
      <w:tblCellMar>
        <w:top w:w="0" w:type="dxa"/>
        <w:left w:w="1" w:type="dxa"/>
        <w:bottom w:w="0" w:type="dxa"/>
        <w:right w:w="1" w:type="dxa"/>
      </w:tblCellMar>
    </w:tblPr>
  </w:style>
  <w:style w:type="table" w:customStyle="1" w:styleId="af1">
    <w:basedOn w:val="TableNormal1"/>
    <w:tblPr>
      <w:tblStyleRowBandSize w:val="1"/>
      <w:tblStyleColBandSize w:val="1"/>
      <w:tblCellMar>
        <w:top w:w="0" w:type="dxa"/>
        <w:left w:w="1" w:type="dxa"/>
        <w:bottom w:w="0" w:type="dxa"/>
        <w:right w:w="1" w:type="dxa"/>
      </w:tblCellMar>
    </w:tblPr>
  </w:style>
  <w:style w:type="table" w:customStyle="1" w:styleId="af2">
    <w:basedOn w:val="TableNormal1"/>
    <w:tblPr>
      <w:tblStyleRowBandSize w:val="1"/>
      <w:tblStyleColBandSize w:val="1"/>
      <w:tblCellMar>
        <w:top w:w="0" w:type="dxa"/>
        <w:left w:w="1" w:type="dxa"/>
        <w:bottom w:w="0" w:type="dxa"/>
        <w:right w:w="1" w:type="dxa"/>
      </w:tblCellMar>
    </w:tblPr>
  </w:style>
  <w:style w:type="table" w:customStyle="1" w:styleId="af3">
    <w:basedOn w:val="TableNormal1"/>
    <w:tblPr>
      <w:tblStyleRowBandSize w:val="1"/>
      <w:tblStyleColBandSize w:val="1"/>
      <w:tblCellMar>
        <w:top w:w="0" w:type="dxa"/>
        <w:left w:w="1" w:type="dxa"/>
        <w:bottom w:w="0" w:type="dxa"/>
        <w:right w:w="1" w:type="dxa"/>
      </w:tblCellMar>
    </w:tblPr>
  </w:style>
  <w:style w:type="table" w:customStyle="1" w:styleId="af4">
    <w:basedOn w:val="TableNormal1"/>
    <w:tblPr>
      <w:tblStyleRowBandSize w:val="1"/>
      <w:tblStyleColBandSize w:val="1"/>
      <w:tblCellMar>
        <w:top w:w="0" w:type="dxa"/>
        <w:left w:w="1" w:type="dxa"/>
        <w:bottom w:w="0" w:type="dxa"/>
        <w:right w:w="1" w:type="dxa"/>
      </w:tblCellMar>
    </w:tblPr>
  </w:style>
  <w:style w:type="table" w:customStyle="1" w:styleId="af5">
    <w:basedOn w:val="TableNormal1"/>
    <w:tblPr>
      <w:tblStyleRowBandSize w:val="1"/>
      <w:tblStyleColBandSize w:val="1"/>
      <w:tblCellMar>
        <w:top w:w="0" w:type="dxa"/>
        <w:left w:w="1" w:type="dxa"/>
        <w:bottom w:w="0" w:type="dxa"/>
        <w:right w:w="1" w:type="dxa"/>
      </w:tblCellMar>
    </w:tblPr>
  </w:style>
  <w:style w:type="table" w:customStyle="1" w:styleId="af6">
    <w:basedOn w:val="TableNormal1"/>
    <w:tblPr>
      <w:tblStyleRowBandSize w:val="1"/>
      <w:tblStyleColBandSize w:val="1"/>
      <w:tblCellMar>
        <w:top w:w="0" w:type="dxa"/>
        <w:left w:w="1" w:type="dxa"/>
        <w:bottom w:w="0" w:type="dxa"/>
        <w:right w:w="1" w:type="dxa"/>
      </w:tblCellMar>
    </w:tblPr>
  </w:style>
  <w:style w:type="table" w:customStyle="1" w:styleId="af7">
    <w:basedOn w:val="TableNormal1"/>
    <w:tblPr>
      <w:tblStyleRowBandSize w:val="1"/>
      <w:tblStyleColBandSize w:val="1"/>
      <w:tblCellMar>
        <w:top w:w="0" w:type="dxa"/>
        <w:left w:w="1" w:type="dxa"/>
        <w:bottom w:w="0" w:type="dxa"/>
        <w:right w:w="1" w:type="dxa"/>
      </w:tblCellMar>
    </w:tblPr>
  </w:style>
  <w:style w:type="table" w:customStyle="1" w:styleId="af8">
    <w:basedOn w:val="TableNormal1"/>
    <w:tblPr>
      <w:tblStyleRowBandSize w:val="1"/>
      <w:tblStyleColBandSize w:val="1"/>
      <w:tblCellMar>
        <w:top w:w="0" w:type="dxa"/>
        <w:left w:w="1" w:type="dxa"/>
        <w:bottom w:w="0" w:type="dxa"/>
        <w:right w:w="1"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f9">
    <w:basedOn w:val="TableNormal1"/>
    <w:tblPr>
      <w:tblStyleRowBandSize w:val="1"/>
      <w:tblStyleColBandSize w:val="1"/>
      <w:tblCellMar>
        <w:top w:w="0" w:type="dxa"/>
        <w:left w:w="115" w:type="dxa"/>
        <w:bottom w:w="0" w:type="dxa"/>
        <w:right w:w="115" w:type="dxa"/>
      </w:tblCellMar>
    </w:tblPr>
  </w:style>
  <w:style w:type="table" w:customStyle="1" w:styleId="afa">
    <w:basedOn w:val="TableNormal1"/>
    <w:tblPr>
      <w:tblStyleRowBandSize w:val="1"/>
      <w:tblStyleColBandSize w:val="1"/>
      <w:tblCellMar>
        <w:top w:w="0" w:type="dxa"/>
        <w:left w:w="115" w:type="dxa"/>
        <w:bottom w:w="0" w:type="dxa"/>
        <w:right w:w="115" w:type="dxa"/>
      </w:tblCellMar>
    </w:tblPr>
  </w:style>
  <w:style w:type="table" w:customStyle="1" w:styleId="afb">
    <w:basedOn w:val="TableNormal1"/>
    <w:tblPr>
      <w:tblStyleRowBandSize w:val="1"/>
      <w:tblStyleColBandSize w:val="1"/>
      <w:tblCellMar>
        <w:top w:w="0" w:type="dxa"/>
        <w:left w:w="108" w:type="dxa"/>
        <w:bottom w:w="0" w:type="dxa"/>
        <w:right w:w="108" w:type="dxa"/>
      </w:tblCellMar>
    </w:tblPr>
  </w:style>
  <w:style w:type="table" w:customStyle="1" w:styleId="afc">
    <w:basedOn w:val="TableNormal1"/>
    <w:tblPr>
      <w:tblStyleRowBandSize w:val="1"/>
      <w:tblStyleColBandSize w:val="1"/>
      <w:tblCellMar>
        <w:top w:w="0" w:type="dxa"/>
        <w:left w:w="108" w:type="dxa"/>
        <w:bottom w:w="0" w:type="dxa"/>
        <w:right w:w="108" w:type="dxa"/>
      </w:tblCellMar>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CellMar>
        <w:top w:w="0" w:type="dxa"/>
        <w:left w:w="108" w:type="dxa"/>
        <w:bottom w:w="0" w:type="dxa"/>
        <w:right w:w="108" w:type="dxa"/>
      </w:tblCellMar>
    </w:tblPr>
  </w:style>
  <w:style w:type="table" w:customStyle="1" w:styleId="aff">
    <w:basedOn w:val="TableNormal1"/>
    <w:tblPr>
      <w:tblStyleRowBandSize w:val="1"/>
      <w:tblStyleColBandSize w:val="1"/>
      <w:tblCellMar>
        <w:top w:w="0" w:type="dxa"/>
        <w:left w:w="115" w:type="dxa"/>
        <w:bottom w:w="0" w:type="dxa"/>
        <w:right w:w="115" w:type="dxa"/>
      </w:tblCellMar>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CellMar>
        <w:top w:w="0" w:type="dxa"/>
        <w:left w:w="115" w:type="dxa"/>
        <w:bottom w:w="0" w:type="dxa"/>
        <w:right w:w="115" w:type="dxa"/>
      </w:tblCellMar>
    </w:tblPr>
  </w:style>
  <w:style w:type="table" w:customStyle="1" w:styleId="aff5">
    <w:basedOn w:val="TableNormal1"/>
    <w:tblPr>
      <w:tblStyleRowBandSize w:val="1"/>
      <w:tblStyleColBandSize w:val="1"/>
      <w:tblCellMar>
        <w:top w:w="0" w:type="dxa"/>
        <w:left w:w="115" w:type="dxa"/>
        <w:bottom w:w="0" w:type="dxa"/>
        <w:right w:w="115" w:type="dxa"/>
      </w:tblCellMar>
    </w:tblPr>
  </w:style>
  <w:style w:type="table" w:customStyle="1" w:styleId="aff6">
    <w:basedOn w:val="TableNormal1"/>
    <w:tblPr>
      <w:tblStyleRowBandSize w:val="1"/>
      <w:tblStyleColBandSize w:val="1"/>
      <w:tblCellMar>
        <w:top w:w="0" w:type="dxa"/>
        <w:left w:w="0" w:type="dxa"/>
        <w:bottom w:w="0" w:type="dxa"/>
        <w:right w:w="0" w:type="dxa"/>
      </w:tblCellMar>
    </w:tblPr>
  </w:style>
  <w:style w:type="table" w:customStyle="1" w:styleId="aff7">
    <w:basedOn w:val="TableNormal1"/>
    <w:tblPr>
      <w:tblStyleRowBandSize w:val="1"/>
      <w:tblStyleColBandSize w:val="1"/>
      <w:tblCellMar>
        <w:top w:w="0" w:type="dxa"/>
        <w:left w:w="70" w:type="dxa"/>
        <w:bottom w:w="0" w:type="dxa"/>
        <w:right w:w="70" w:type="dxa"/>
      </w:tblCellMar>
    </w:tblPr>
  </w:style>
  <w:style w:type="table" w:customStyle="1" w:styleId="aff8">
    <w:basedOn w:val="TableNormal1"/>
    <w:tblPr>
      <w:tblStyleRowBandSize w:val="1"/>
      <w:tblStyleColBandSize w:val="1"/>
      <w:tblCellMar>
        <w:top w:w="0" w:type="dxa"/>
        <w:left w:w="108" w:type="dxa"/>
        <w:bottom w:w="0" w:type="dxa"/>
        <w:right w:w="108" w:type="dxa"/>
      </w:tblCellMar>
    </w:tblPr>
  </w:style>
  <w:style w:type="table" w:customStyle="1" w:styleId="aff9">
    <w:basedOn w:val="TableNormal1"/>
    <w:tblPr>
      <w:tblStyleRowBandSize w:val="1"/>
      <w:tblStyleColBandSize w:val="1"/>
      <w:tblCellMar>
        <w:top w:w="0" w:type="dxa"/>
        <w:left w:w="1" w:type="dxa"/>
        <w:bottom w:w="0" w:type="dxa"/>
        <w:right w:w="1" w:type="dxa"/>
      </w:tblCellMar>
    </w:tblPr>
  </w:style>
  <w:style w:type="table" w:customStyle="1" w:styleId="affa">
    <w:basedOn w:val="TableNormal1"/>
    <w:tblPr>
      <w:tblStyleRowBandSize w:val="1"/>
      <w:tblStyleColBandSize w:val="1"/>
      <w:tblCellMar>
        <w:top w:w="0" w:type="dxa"/>
        <w:left w:w="1" w:type="dxa"/>
        <w:bottom w:w="0" w:type="dxa"/>
        <w:right w:w="1" w:type="dxa"/>
      </w:tblCellMar>
    </w:tblPr>
  </w:style>
  <w:style w:type="table" w:customStyle="1" w:styleId="affb">
    <w:basedOn w:val="TableNormal1"/>
    <w:tblPr>
      <w:tblStyleRowBandSize w:val="1"/>
      <w:tblStyleColBandSize w:val="1"/>
      <w:tblCellMar>
        <w:top w:w="0" w:type="dxa"/>
        <w:left w:w="1" w:type="dxa"/>
        <w:bottom w:w="0" w:type="dxa"/>
        <w:right w:w="1" w:type="dxa"/>
      </w:tblCellMar>
    </w:tblPr>
  </w:style>
  <w:style w:type="table" w:customStyle="1" w:styleId="affc">
    <w:basedOn w:val="TableNormal1"/>
    <w:tblPr>
      <w:tblStyleRowBandSize w:val="1"/>
      <w:tblStyleColBandSize w:val="1"/>
      <w:tblCellMar>
        <w:top w:w="0" w:type="dxa"/>
        <w:left w:w="1" w:type="dxa"/>
        <w:bottom w:w="0" w:type="dxa"/>
        <w:right w:w="1" w:type="dxa"/>
      </w:tblCellMar>
    </w:tblPr>
  </w:style>
  <w:style w:type="table" w:customStyle="1" w:styleId="affd">
    <w:basedOn w:val="TableNormal1"/>
    <w:tblPr>
      <w:tblStyleRowBandSize w:val="1"/>
      <w:tblStyleColBandSize w:val="1"/>
      <w:tblCellMar>
        <w:top w:w="0" w:type="dxa"/>
        <w:left w:w="1" w:type="dxa"/>
        <w:bottom w:w="0" w:type="dxa"/>
        <w:right w:w="1" w:type="dxa"/>
      </w:tblCellMar>
    </w:tblPr>
  </w:style>
  <w:style w:type="table" w:customStyle="1" w:styleId="affe">
    <w:basedOn w:val="TableNormal1"/>
    <w:tblPr>
      <w:tblStyleRowBandSize w:val="1"/>
      <w:tblStyleColBandSize w:val="1"/>
      <w:tblCellMar>
        <w:top w:w="0" w:type="dxa"/>
        <w:left w:w="1" w:type="dxa"/>
        <w:bottom w:w="0" w:type="dxa"/>
        <w:right w:w="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turismo@buenobrandao.mg.gov.b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oing6uRluMd0WnFtrtca5zw/jw==">CgMxLjAaHwoBMBIaChgICVIUChJ0YWJsZS54dmp5OW83NHdnMzEaHwoBMRIaChgICVIUChJ0YWJsZS5id3VuYWZuMjVrZnAaHwoBMhIaChgICVIUChJ0YWJsZS52MjU4dzF5cDU3NHYaHwoBMxIaChgICVIUChJ0YWJsZS5yeGpoajVycjRsNXoaHwoBNBIaChgICVIUChJ0YWJsZS42bzFrOWRmd2t4MXcyDmguazJ3eHJzbmh4dW1jMg5oLmRidGkyZTE2ajRkNzgAciExLXZZVnREOG1KSlZNdWF6TVg3WjdCOGdGOFh1ZkZpUE8=</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CAEAC74-233C-4E37-BE6E-60C9ADAB9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21</Pages>
  <Words>7882</Words>
  <Characters>42566</Characters>
  <Application>Microsoft Office Word</Application>
  <DocSecurity>0</DocSecurity>
  <Lines>354</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Cliente</cp:lastModifiedBy>
  <cp:revision>6</cp:revision>
  <dcterms:created xsi:type="dcterms:W3CDTF">2026-03-04T13:48:00Z</dcterms:created>
  <dcterms:modified xsi:type="dcterms:W3CDTF">2026-03-06T17:43:00Z</dcterms:modified>
</cp:coreProperties>
</file>